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734C3" w14:textId="08E6817A" w:rsidR="002E4DCD" w:rsidRPr="00C249D1" w:rsidRDefault="002E4DCD" w:rsidP="00C801B1">
      <w:pPr>
        <w:pStyle w:val="Header"/>
      </w:pPr>
      <w:r w:rsidRPr="00C249D1">
        <w:t xml:space="preserve">3GPP TSG-RAN WG2 </w:t>
      </w:r>
      <w:r w:rsidR="00327081">
        <w:t>NR Ad</w:t>
      </w:r>
      <w:r w:rsidR="00BA48BE">
        <w:t xml:space="preserve"> </w:t>
      </w:r>
      <w:r w:rsidR="00327081">
        <w:t>Hoc</w:t>
      </w:r>
      <w:r w:rsidRPr="00C249D1">
        <w:tab/>
      </w:r>
      <w:r w:rsidR="00C801B1" w:rsidRPr="00C249D1">
        <w:tab/>
      </w:r>
      <w:r w:rsidR="009A00A6">
        <w:rPr>
          <w:rFonts w:ascii="Segoe UI" w:hAnsi="Segoe UI" w:cs="Segoe UI"/>
          <w:color w:val="000000"/>
          <w:sz w:val="18"/>
          <w:szCs w:val="18"/>
        </w:rPr>
        <w:t>R2-1707079</w:t>
      </w:r>
    </w:p>
    <w:p w14:paraId="435FF6FB" w14:textId="20C27030" w:rsidR="006D6782" w:rsidRPr="00C249D1" w:rsidRDefault="008F7D5F" w:rsidP="002E4DCD">
      <w:pPr>
        <w:pStyle w:val="Header"/>
        <w:rPr>
          <w:rFonts w:cs="Arial"/>
          <w:bCs/>
          <w:sz w:val="22"/>
        </w:rPr>
      </w:pPr>
      <w:r>
        <w:t>Qingdao</w:t>
      </w:r>
      <w:r w:rsidR="002E4DCD" w:rsidRPr="00C249D1">
        <w:t xml:space="preserve">, China, </w:t>
      </w:r>
      <w:r w:rsidR="00570992">
        <w:t>27</w:t>
      </w:r>
      <w:r w:rsidR="002E4DCD" w:rsidRPr="00C249D1">
        <w:t xml:space="preserve">th – </w:t>
      </w:r>
      <w:r w:rsidR="00570992">
        <w:t>29</w:t>
      </w:r>
      <w:r w:rsidR="002E4DCD" w:rsidRPr="00C249D1">
        <w:t xml:space="preserve">th </w:t>
      </w:r>
      <w:r w:rsidR="00570992">
        <w:t>June</w:t>
      </w:r>
      <w:r w:rsidR="002E4DCD" w:rsidRPr="00C249D1">
        <w:t xml:space="preserve"> 2017</w:t>
      </w:r>
    </w:p>
    <w:p w14:paraId="5392C25D" w14:textId="77777777" w:rsidR="00EC289F" w:rsidRPr="00C249D1" w:rsidRDefault="00EC289F" w:rsidP="00EC289F">
      <w:pPr>
        <w:pStyle w:val="Header"/>
        <w:rPr>
          <w:rFonts w:eastAsia="宋体" w:cs="Arial"/>
          <w:bCs/>
          <w:sz w:val="22"/>
          <w:szCs w:val="22"/>
          <w:lang w:eastAsia="zh-CN"/>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lang w:eastAsia="zh-CN"/>
        </w:rPr>
      </w:pPr>
      <w:r w:rsidRPr="00C249D1">
        <w:rPr>
          <w:rFonts w:cs="Arial"/>
          <w:sz w:val="22"/>
          <w:szCs w:val="22"/>
        </w:rPr>
        <w:t>Source:</w:t>
      </w:r>
      <w:r w:rsidRPr="00C249D1">
        <w:rPr>
          <w:rFonts w:cs="Arial"/>
          <w:sz w:val="22"/>
          <w:szCs w:val="22"/>
        </w:rPr>
        <w:tab/>
      </w:r>
      <w:r w:rsidR="00703A4A" w:rsidRPr="00C249D1">
        <w:rPr>
          <w:rFonts w:eastAsia="宋体"/>
          <w:sz w:val="22"/>
          <w:szCs w:val="22"/>
          <w:lang w:eastAsia="zh-CN"/>
        </w:rPr>
        <w:t>v</w:t>
      </w:r>
      <w:r w:rsidR="00156EF4" w:rsidRPr="00C249D1">
        <w:rPr>
          <w:rFonts w:eastAsia="宋体"/>
          <w:sz w:val="22"/>
          <w:szCs w:val="22"/>
          <w:lang w:eastAsia="zh-CN"/>
        </w:rPr>
        <w:t>ivo</w:t>
      </w:r>
      <w:r w:rsidR="00C7095A" w:rsidRPr="00C249D1">
        <w:rPr>
          <w:rFonts w:eastAsia="宋体"/>
          <w:sz w:val="22"/>
          <w:szCs w:val="22"/>
          <w:lang w:eastAsia="zh-CN"/>
        </w:rPr>
        <w:t xml:space="preserve"> </w:t>
      </w:r>
    </w:p>
    <w:p w14:paraId="26603DD0" w14:textId="41BFB041" w:rsidR="000F57D5" w:rsidRPr="00C249D1"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C249D1">
        <w:rPr>
          <w:rFonts w:cs="Arial"/>
          <w:sz w:val="22"/>
          <w:szCs w:val="22"/>
        </w:rPr>
        <w:t>Title:</w:t>
      </w:r>
      <w:bookmarkStart w:id="0" w:name="Title"/>
      <w:bookmarkEnd w:id="0"/>
      <w:r w:rsidRPr="00C249D1">
        <w:rPr>
          <w:rFonts w:cs="Arial"/>
          <w:sz w:val="22"/>
          <w:szCs w:val="22"/>
        </w:rPr>
        <w:tab/>
      </w:r>
      <w:r w:rsidR="00BC6E9B" w:rsidRPr="00BC6E9B">
        <w:rPr>
          <w:lang w:eastAsia="ja-JP"/>
        </w:rPr>
        <w:t>Discussion on SDAP modeling</w:t>
      </w:r>
    </w:p>
    <w:p w14:paraId="5530123A" w14:textId="1A4098DE" w:rsidR="000F57D5" w:rsidRPr="00C249D1" w:rsidRDefault="000F57D5" w:rsidP="000F57D5">
      <w:pPr>
        <w:pStyle w:val="Header"/>
        <w:tabs>
          <w:tab w:val="left" w:pos="1800"/>
        </w:tabs>
        <w:rPr>
          <w:rFonts w:eastAsia="宋体"/>
          <w:sz w:val="22"/>
          <w:szCs w:val="22"/>
          <w:lang w:eastAsia="zh-CN"/>
        </w:rPr>
      </w:pPr>
      <w:r w:rsidRPr="00C249D1">
        <w:rPr>
          <w:rFonts w:cs="Arial"/>
          <w:sz w:val="22"/>
          <w:szCs w:val="22"/>
        </w:rPr>
        <w:t>Agenda Item:</w:t>
      </w:r>
      <w:bookmarkStart w:id="1" w:name="Source"/>
      <w:bookmarkEnd w:id="1"/>
      <w:r w:rsidRPr="00C249D1">
        <w:rPr>
          <w:rFonts w:cs="Arial"/>
          <w:sz w:val="22"/>
          <w:szCs w:val="22"/>
        </w:rPr>
        <w:tab/>
      </w:r>
      <w:r w:rsidR="00446E01" w:rsidRPr="00446E01">
        <w:t>10.3.</w:t>
      </w:r>
      <w:r w:rsidR="002E6802">
        <w:t>4</w:t>
      </w:r>
      <w:r w:rsidR="00446E01" w:rsidRPr="00446E01">
        <w:t>.</w:t>
      </w:r>
      <w:r w:rsidR="002E6802">
        <w:t>3</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C249D1">
        <w:rPr>
          <w:rFonts w:cs="Times New Roman"/>
          <w:b w:val="0"/>
          <w:bCs w:val="0"/>
          <w:kern w:val="0"/>
          <w:sz w:val="36"/>
          <w:szCs w:val="20"/>
          <w:lang w:eastAsia="en-GB"/>
        </w:rPr>
        <w:t>Introduction</w:t>
      </w:r>
    </w:p>
    <w:p w14:paraId="7DC1F207" w14:textId="25418B1A" w:rsidR="007938B5" w:rsidRDefault="00BC1EE9" w:rsidP="000D1E97">
      <w:pPr>
        <w:jc w:val="both"/>
        <w:rPr>
          <w:rFonts w:eastAsiaTheme="minorEastAsia"/>
          <w:szCs w:val="20"/>
          <w:lang w:eastAsia="zh-CN"/>
        </w:rPr>
      </w:pPr>
      <w:r>
        <w:rPr>
          <w:rFonts w:eastAsiaTheme="minorEastAsia"/>
          <w:szCs w:val="20"/>
          <w:lang w:eastAsia="zh-CN"/>
        </w:rPr>
        <w:t xml:space="preserve">According to the current NR discussion on the SDAP layer, the SDAP entity is used </w:t>
      </w:r>
      <w:r w:rsidR="002251A5">
        <w:rPr>
          <w:rFonts w:eastAsiaTheme="minorEastAsia"/>
          <w:szCs w:val="20"/>
          <w:lang w:eastAsia="zh-CN"/>
        </w:rPr>
        <w:t xml:space="preserve">to map a specific </w:t>
      </w:r>
      <w:r>
        <w:rPr>
          <w:rFonts w:eastAsiaTheme="minorEastAsia"/>
          <w:szCs w:val="20"/>
          <w:lang w:eastAsia="zh-CN"/>
        </w:rPr>
        <w:t>QoS flow to a</w:t>
      </w:r>
      <w:r w:rsidR="002251A5">
        <w:rPr>
          <w:rFonts w:eastAsiaTheme="minorEastAsia"/>
          <w:szCs w:val="20"/>
          <w:lang w:eastAsia="zh-CN"/>
        </w:rPr>
        <w:t xml:space="preserve"> specific DRB (i.e. PDCP entity)</w:t>
      </w:r>
      <w:r w:rsidR="0029668D">
        <w:rPr>
          <w:rFonts w:eastAsiaTheme="minorEastAsia"/>
          <w:szCs w:val="20"/>
          <w:lang w:eastAsia="zh-CN"/>
        </w:rPr>
        <w:t>. However it is not clear</w:t>
      </w:r>
      <w:r w:rsidR="00E07C2F">
        <w:rPr>
          <w:rFonts w:eastAsiaTheme="minorEastAsia"/>
          <w:szCs w:val="20"/>
          <w:lang w:eastAsia="zh-CN"/>
        </w:rPr>
        <w:t xml:space="preserve"> </w:t>
      </w:r>
      <w:r w:rsidR="004C2120">
        <w:rPr>
          <w:rFonts w:eastAsiaTheme="minorEastAsia"/>
          <w:szCs w:val="20"/>
          <w:lang w:eastAsia="zh-CN"/>
        </w:rPr>
        <w:t>if the SDAP entity is established per UE/MAC/PDU session/</w:t>
      </w:r>
      <w:r w:rsidR="00147736">
        <w:rPr>
          <w:rFonts w:eastAsiaTheme="minorEastAsia"/>
          <w:szCs w:val="20"/>
          <w:lang w:eastAsia="zh-CN"/>
        </w:rPr>
        <w:t>PDCP</w:t>
      </w:r>
      <w:r w:rsidR="004C2120">
        <w:rPr>
          <w:rFonts w:eastAsiaTheme="minorEastAsia"/>
          <w:szCs w:val="20"/>
          <w:lang w:eastAsia="zh-CN"/>
        </w:rPr>
        <w:t>/flow.</w:t>
      </w:r>
      <w:r w:rsidR="00E17F89">
        <w:rPr>
          <w:rFonts w:eastAsiaTheme="minorEastAsia"/>
          <w:szCs w:val="20"/>
          <w:lang w:eastAsia="zh-CN"/>
        </w:rPr>
        <w:t xml:space="preserve"> In this contribution we </w:t>
      </w:r>
      <w:r w:rsidR="008354C9">
        <w:rPr>
          <w:rFonts w:eastAsiaTheme="minorEastAsia"/>
          <w:szCs w:val="20"/>
          <w:lang w:eastAsia="zh-CN"/>
        </w:rPr>
        <w:t>try to give</w:t>
      </w:r>
      <w:r w:rsidR="00E17F89">
        <w:rPr>
          <w:rFonts w:eastAsiaTheme="minorEastAsia"/>
          <w:szCs w:val="20"/>
          <w:lang w:eastAsia="zh-CN"/>
        </w:rPr>
        <w:t xml:space="preserve"> </w:t>
      </w:r>
      <w:r w:rsidR="00174C74">
        <w:rPr>
          <w:rFonts w:eastAsiaTheme="minorEastAsia"/>
          <w:szCs w:val="20"/>
          <w:lang w:eastAsia="zh-CN"/>
        </w:rPr>
        <w:t>the</w:t>
      </w:r>
      <w:r w:rsidR="00E17F89">
        <w:rPr>
          <w:rFonts w:eastAsiaTheme="minorEastAsia"/>
          <w:szCs w:val="20"/>
          <w:lang w:eastAsia="zh-CN"/>
        </w:rPr>
        <w:t xml:space="preserve"> </w:t>
      </w:r>
      <w:r w:rsidR="008354C9">
        <w:rPr>
          <w:rFonts w:eastAsiaTheme="minorEastAsia"/>
          <w:szCs w:val="20"/>
          <w:lang w:eastAsia="zh-CN"/>
        </w:rPr>
        <w:t xml:space="preserve">detailed </w:t>
      </w:r>
      <w:r w:rsidR="00E17F89">
        <w:rPr>
          <w:rFonts w:eastAsiaTheme="minorEastAsia"/>
          <w:szCs w:val="20"/>
          <w:lang w:eastAsia="zh-CN"/>
        </w:rPr>
        <w:t>analysis on different modeling of SDAP entity</w:t>
      </w:r>
      <w:r w:rsidR="008354C9">
        <w:rPr>
          <w:rFonts w:eastAsiaTheme="minorEastAsia"/>
          <w:szCs w:val="20"/>
          <w:lang w:eastAsia="zh-CN"/>
        </w:rPr>
        <w:t xml:space="preserve">, and the impacts on NAS-AS interaction due to different modeling </w:t>
      </w:r>
      <w:r w:rsidR="00576DC7">
        <w:rPr>
          <w:rFonts w:eastAsiaTheme="minorEastAsia"/>
          <w:szCs w:val="20"/>
          <w:lang w:eastAsia="zh-CN"/>
        </w:rPr>
        <w:t>are</w:t>
      </w:r>
      <w:r w:rsidR="008354C9">
        <w:rPr>
          <w:rFonts w:eastAsiaTheme="minorEastAsia"/>
          <w:szCs w:val="20"/>
          <w:lang w:eastAsia="zh-CN"/>
        </w:rPr>
        <w:t xml:space="preserve"> also provided</w:t>
      </w:r>
      <w:r w:rsidR="00E17F89">
        <w:rPr>
          <w:rFonts w:eastAsiaTheme="minorEastAsia"/>
          <w:szCs w:val="20"/>
          <w:lang w:eastAsia="zh-CN"/>
        </w:rPr>
        <w:t>.</w:t>
      </w:r>
    </w:p>
    <w:p w14:paraId="34BD5CB7" w14:textId="77777777" w:rsidR="00F04983" w:rsidRDefault="004C40E2"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826C79E" w14:textId="1EC30FB2" w:rsidR="00D67989" w:rsidRPr="0017014A" w:rsidRDefault="00535858" w:rsidP="0017014A">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Analysis on SDAP modeling</w:t>
      </w:r>
    </w:p>
    <w:p w14:paraId="04F71CCC" w14:textId="4992A712" w:rsidR="00B41A02" w:rsidRDefault="005A158C" w:rsidP="0058647A">
      <w:pPr>
        <w:pStyle w:val="BodyText"/>
        <w:rPr>
          <w:rFonts w:eastAsiaTheme="minorEastAsia"/>
          <w:szCs w:val="20"/>
          <w:lang w:eastAsia="zh-CN"/>
        </w:rPr>
      </w:pPr>
      <w:r>
        <w:rPr>
          <w:rFonts w:eastAsiaTheme="minorEastAsia"/>
          <w:szCs w:val="20"/>
          <w:lang w:eastAsia="zh-CN"/>
        </w:rPr>
        <w:t>Here we list the potential options for SDAP entity modeling as follows:</w:t>
      </w:r>
    </w:p>
    <w:tbl>
      <w:tblPr>
        <w:tblStyle w:val="TableGrid"/>
        <w:tblW w:w="0" w:type="auto"/>
        <w:tblLook w:val="04A0" w:firstRow="1" w:lastRow="0" w:firstColumn="1" w:lastColumn="0" w:noHBand="0" w:noVBand="1"/>
      </w:tblPr>
      <w:tblGrid>
        <w:gridCol w:w="1242"/>
        <w:gridCol w:w="8044"/>
      </w:tblGrid>
      <w:tr w:rsidR="009816B1" w14:paraId="6935E794" w14:textId="77777777" w:rsidTr="009816B1">
        <w:tc>
          <w:tcPr>
            <w:tcW w:w="1242" w:type="dxa"/>
          </w:tcPr>
          <w:p w14:paraId="22927639" w14:textId="11FA4F52" w:rsidR="009816B1" w:rsidRPr="002C78DB" w:rsidRDefault="009816B1" w:rsidP="0058647A">
            <w:pPr>
              <w:pStyle w:val="BodyText"/>
              <w:rPr>
                <w:rFonts w:eastAsiaTheme="minorEastAsia"/>
                <w:b/>
                <w:szCs w:val="20"/>
                <w:lang w:eastAsia="zh-CN"/>
              </w:rPr>
            </w:pPr>
            <w:r w:rsidRPr="002C78DB">
              <w:rPr>
                <w:rFonts w:eastAsiaTheme="minorEastAsia"/>
                <w:b/>
                <w:szCs w:val="20"/>
                <w:lang w:eastAsia="zh-CN"/>
              </w:rPr>
              <w:t>Options</w:t>
            </w:r>
          </w:p>
        </w:tc>
        <w:tc>
          <w:tcPr>
            <w:tcW w:w="8044" w:type="dxa"/>
          </w:tcPr>
          <w:p w14:paraId="67CE1CDB" w14:textId="4AC1AA7F" w:rsidR="009816B1" w:rsidRPr="002C78DB" w:rsidRDefault="009816B1" w:rsidP="0058647A">
            <w:pPr>
              <w:pStyle w:val="BodyText"/>
              <w:rPr>
                <w:rFonts w:eastAsiaTheme="minorEastAsia"/>
                <w:b/>
                <w:szCs w:val="20"/>
                <w:lang w:eastAsia="zh-CN"/>
              </w:rPr>
            </w:pPr>
            <w:r w:rsidRPr="002C78DB">
              <w:rPr>
                <w:rFonts w:eastAsiaTheme="minorEastAsia"/>
                <w:b/>
                <w:szCs w:val="20"/>
                <w:lang w:eastAsia="zh-CN"/>
              </w:rPr>
              <w:t>Modeling</w:t>
            </w:r>
          </w:p>
        </w:tc>
      </w:tr>
      <w:tr w:rsidR="009816B1" w14:paraId="0DF7CC65" w14:textId="77777777" w:rsidTr="009816B1">
        <w:tc>
          <w:tcPr>
            <w:tcW w:w="1242" w:type="dxa"/>
          </w:tcPr>
          <w:p w14:paraId="540219CB" w14:textId="25DB2403" w:rsidR="009816B1" w:rsidRDefault="001D271F" w:rsidP="0058647A">
            <w:pPr>
              <w:pStyle w:val="BodyText"/>
              <w:rPr>
                <w:rFonts w:eastAsiaTheme="minorEastAsia"/>
                <w:szCs w:val="20"/>
                <w:lang w:eastAsia="zh-CN"/>
              </w:rPr>
            </w:pPr>
            <w:r>
              <w:rPr>
                <w:rFonts w:eastAsiaTheme="minorEastAsia"/>
                <w:szCs w:val="20"/>
                <w:lang w:eastAsia="zh-CN"/>
              </w:rPr>
              <w:t>Option 1: Per UE</w:t>
            </w:r>
          </w:p>
        </w:tc>
        <w:tc>
          <w:tcPr>
            <w:tcW w:w="8044" w:type="dxa"/>
          </w:tcPr>
          <w:p w14:paraId="6FA45257" w14:textId="640B95FF" w:rsidR="009816B1" w:rsidRDefault="004D5833" w:rsidP="0058647A">
            <w:pPr>
              <w:pStyle w:val="BodyText"/>
              <w:rPr>
                <w:rFonts w:eastAsiaTheme="minorEastAsia"/>
                <w:szCs w:val="20"/>
                <w:lang w:eastAsia="zh-CN"/>
              </w:rPr>
            </w:pPr>
            <w:r>
              <w:object w:dxaOrig="10650" w:dyaOrig="7066" w14:anchorId="5F87E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75pt;height:202.55pt" o:ole="">
                  <v:imagedata r:id="rId8" o:title=""/>
                </v:shape>
                <o:OLEObject Type="Embed" ProgID="Visio.Drawing.15" ShapeID="_x0000_i1025" DrawAspect="Content" ObjectID="_1559193154" r:id="rId9"/>
              </w:object>
            </w:r>
          </w:p>
        </w:tc>
      </w:tr>
      <w:tr w:rsidR="009816B1" w14:paraId="3A9812B8" w14:textId="77777777" w:rsidTr="009816B1">
        <w:tc>
          <w:tcPr>
            <w:tcW w:w="1242" w:type="dxa"/>
          </w:tcPr>
          <w:p w14:paraId="7668EAAC" w14:textId="68D06A90" w:rsidR="009816B1" w:rsidRDefault="001D271F" w:rsidP="0058647A">
            <w:pPr>
              <w:pStyle w:val="BodyText"/>
              <w:rPr>
                <w:rFonts w:eastAsiaTheme="minorEastAsia"/>
                <w:szCs w:val="20"/>
                <w:lang w:eastAsia="zh-CN"/>
              </w:rPr>
            </w:pPr>
            <w:r>
              <w:rPr>
                <w:rFonts w:eastAsiaTheme="minorEastAsia"/>
                <w:szCs w:val="20"/>
                <w:lang w:eastAsia="zh-CN"/>
              </w:rPr>
              <w:lastRenderedPageBreak/>
              <w:t>Option 2: Per MAC entity</w:t>
            </w:r>
          </w:p>
        </w:tc>
        <w:tc>
          <w:tcPr>
            <w:tcW w:w="8044" w:type="dxa"/>
          </w:tcPr>
          <w:p w14:paraId="31FFBA3A" w14:textId="31E188E9" w:rsidR="009816B1" w:rsidRDefault="007932AB" w:rsidP="0058647A">
            <w:pPr>
              <w:pStyle w:val="BodyText"/>
              <w:rPr>
                <w:rFonts w:eastAsiaTheme="minorEastAsia"/>
                <w:szCs w:val="20"/>
                <w:lang w:eastAsia="zh-CN"/>
              </w:rPr>
            </w:pPr>
            <w:r>
              <w:object w:dxaOrig="10650" w:dyaOrig="7020" w14:anchorId="422D1B92">
                <v:shape id="_x0000_i1026" type="#_x0000_t75" style="width:309.5pt;height:204.2pt" o:ole="">
                  <v:imagedata r:id="rId10" o:title=""/>
                </v:shape>
                <o:OLEObject Type="Embed" ProgID="Visio.Drawing.15" ShapeID="_x0000_i1026" DrawAspect="Content" ObjectID="_1559193155" r:id="rId11"/>
              </w:object>
            </w:r>
          </w:p>
        </w:tc>
      </w:tr>
      <w:tr w:rsidR="009816B1" w14:paraId="513C38A6" w14:textId="77777777" w:rsidTr="009816B1">
        <w:tc>
          <w:tcPr>
            <w:tcW w:w="1242" w:type="dxa"/>
          </w:tcPr>
          <w:p w14:paraId="7712F9E7" w14:textId="5909999A" w:rsidR="009816B1" w:rsidRDefault="001D271F" w:rsidP="0058647A">
            <w:pPr>
              <w:pStyle w:val="BodyText"/>
              <w:rPr>
                <w:rFonts w:eastAsiaTheme="minorEastAsia"/>
                <w:szCs w:val="20"/>
                <w:lang w:eastAsia="zh-CN"/>
              </w:rPr>
            </w:pPr>
            <w:r>
              <w:rPr>
                <w:rFonts w:eastAsiaTheme="minorEastAsia"/>
                <w:szCs w:val="20"/>
                <w:lang w:eastAsia="zh-CN"/>
              </w:rPr>
              <w:t>Option 3: Per PDU session</w:t>
            </w:r>
          </w:p>
        </w:tc>
        <w:tc>
          <w:tcPr>
            <w:tcW w:w="8044" w:type="dxa"/>
          </w:tcPr>
          <w:p w14:paraId="2E0A03B0" w14:textId="6424BFA4" w:rsidR="009816B1" w:rsidRDefault="004E1666" w:rsidP="0058647A">
            <w:pPr>
              <w:pStyle w:val="BodyText"/>
              <w:rPr>
                <w:rFonts w:eastAsiaTheme="minorEastAsia"/>
                <w:szCs w:val="20"/>
                <w:lang w:eastAsia="zh-CN"/>
              </w:rPr>
            </w:pPr>
            <w:r>
              <w:object w:dxaOrig="5296" w:dyaOrig="4410" w14:anchorId="37836381">
                <v:shape id="_x0000_i1027" type="#_x0000_t75" style="width:161.2pt;height:134.35pt" o:ole="">
                  <v:imagedata r:id="rId12" o:title=""/>
                </v:shape>
                <o:OLEObject Type="Embed" ProgID="Visio.Drawing.15" ShapeID="_x0000_i1027" DrawAspect="Content" ObjectID="_1559193156" r:id="rId13"/>
              </w:object>
            </w:r>
          </w:p>
        </w:tc>
      </w:tr>
      <w:tr w:rsidR="009816B1" w14:paraId="4D7E6632" w14:textId="77777777" w:rsidTr="009816B1">
        <w:tc>
          <w:tcPr>
            <w:tcW w:w="1242" w:type="dxa"/>
          </w:tcPr>
          <w:p w14:paraId="0E561D9C" w14:textId="7482AC1E" w:rsidR="009816B1" w:rsidRDefault="001D271F" w:rsidP="0058647A">
            <w:pPr>
              <w:pStyle w:val="BodyText"/>
              <w:rPr>
                <w:rFonts w:eastAsiaTheme="minorEastAsia"/>
                <w:szCs w:val="20"/>
                <w:lang w:eastAsia="zh-CN"/>
              </w:rPr>
            </w:pPr>
            <w:r>
              <w:rPr>
                <w:rFonts w:eastAsiaTheme="minorEastAsia"/>
                <w:szCs w:val="20"/>
                <w:lang w:eastAsia="zh-CN"/>
              </w:rPr>
              <w:t>Option 4: Per PDCP entity</w:t>
            </w:r>
          </w:p>
        </w:tc>
        <w:tc>
          <w:tcPr>
            <w:tcW w:w="8044" w:type="dxa"/>
          </w:tcPr>
          <w:p w14:paraId="18BAB354" w14:textId="7798619C" w:rsidR="009816B1" w:rsidRDefault="00BE4674" w:rsidP="0058647A">
            <w:pPr>
              <w:pStyle w:val="BodyText"/>
              <w:rPr>
                <w:rFonts w:eastAsiaTheme="minorEastAsia"/>
                <w:szCs w:val="20"/>
                <w:lang w:eastAsia="zh-CN"/>
              </w:rPr>
            </w:pPr>
            <w:r>
              <w:object w:dxaOrig="8341" w:dyaOrig="4410" w14:anchorId="0602AA11">
                <v:shape id="_x0000_i1028" type="#_x0000_t75" style="width:245pt;height:129.5pt" o:ole="">
                  <v:imagedata r:id="rId14" o:title=""/>
                </v:shape>
                <o:OLEObject Type="Embed" ProgID="Visio.Drawing.15" ShapeID="_x0000_i1028" DrawAspect="Content" ObjectID="_1559193157" r:id="rId15"/>
              </w:object>
            </w:r>
          </w:p>
        </w:tc>
      </w:tr>
      <w:tr w:rsidR="009816B1" w14:paraId="57A1E9F1" w14:textId="77777777" w:rsidTr="009816B1">
        <w:tc>
          <w:tcPr>
            <w:tcW w:w="1242" w:type="dxa"/>
          </w:tcPr>
          <w:p w14:paraId="05236D5A" w14:textId="22A04D36" w:rsidR="009816B1" w:rsidRDefault="001D271F" w:rsidP="0058647A">
            <w:pPr>
              <w:pStyle w:val="BodyText"/>
              <w:rPr>
                <w:rFonts w:eastAsiaTheme="minorEastAsia"/>
                <w:szCs w:val="20"/>
                <w:lang w:eastAsia="zh-CN"/>
              </w:rPr>
            </w:pPr>
            <w:r>
              <w:rPr>
                <w:rFonts w:eastAsiaTheme="minorEastAsia"/>
                <w:szCs w:val="20"/>
                <w:lang w:eastAsia="zh-CN"/>
              </w:rPr>
              <w:t>Option 5: Per QoS flow</w:t>
            </w:r>
          </w:p>
        </w:tc>
        <w:tc>
          <w:tcPr>
            <w:tcW w:w="8044" w:type="dxa"/>
          </w:tcPr>
          <w:p w14:paraId="3B26B95D" w14:textId="12748CF4" w:rsidR="009816B1" w:rsidRDefault="00EA38FD" w:rsidP="0058647A">
            <w:pPr>
              <w:pStyle w:val="BodyText"/>
              <w:rPr>
                <w:rFonts w:eastAsiaTheme="minorEastAsia"/>
                <w:szCs w:val="20"/>
                <w:lang w:eastAsia="zh-CN"/>
              </w:rPr>
            </w:pPr>
            <w:r>
              <w:object w:dxaOrig="8341" w:dyaOrig="4410" w14:anchorId="2F331BB1">
                <v:shape id="_x0000_i1029" type="#_x0000_t75" style="width:242.35pt;height:127.35pt" o:ole="">
                  <v:imagedata r:id="rId16" o:title=""/>
                </v:shape>
                <o:OLEObject Type="Embed" ProgID="Visio.Drawing.15" ShapeID="_x0000_i1029" DrawAspect="Content" ObjectID="_1559193158" r:id="rId17"/>
              </w:object>
            </w:r>
          </w:p>
        </w:tc>
      </w:tr>
    </w:tbl>
    <w:p w14:paraId="2B00B2E4" w14:textId="77777777" w:rsidR="009816B1" w:rsidRDefault="009816B1" w:rsidP="0058647A">
      <w:pPr>
        <w:pStyle w:val="BodyText"/>
        <w:rPr>
          <w:rFonts w:eastAsiaTheme="minorEastAsia"/>
          <w:szCs w:val="20"/>
          <w:lang w:eastAsia="zh-CN"/>
        </w:rPr>
      </w:pPr>
    </w:p>
    <w:p w14:paraId="5D4E418A" w14:textId="7E4690D9" w:rsidR="00F14435" w:rsidRDefault="00F14435" w:rsidP="0058647A">
      <w:pPr>
        <w:pStyle w:val="BodyText"/>
        <w:rPr>
          <w:rFonts w:eastAsiaTheme="minorEastAsia"/>
          <w:szCs w:val="20"/>
          <w:lang w:eastAsia="zh-CN"/>
        </w:rPr>
      </w:pPr>
      <w:r>
        <w:rPr>
          <w:rFonts w:eastAsiaTheme="minorEastAsia"/>
          <w:szCs w:val="20"/>
          <w:lang w:eastAsia="zh-CN"/>
        </w:rPr>
        <w:t>According to the legacy LTE procedure, as the EPS bearer has 1:1 mapping relation</w:t>
      </w:r>
      <w:r w:rsidR="000B774C">
        <w:rPr>
          <w:rFonts w:eastAsiaTheme="minorEastAsia"/>
          <w:szCs w:val="20"/>
          <w:lang w:eastAsia="zh-CN"/>
        </w:rPr>
        <w:t xml:space="preserve"> (i.e. one EPS bearer ID corresponds to </w:t>
      </w:r>
      <w:r w:rsidR="001D6719">
        <w:rPr>
          <w:rFonts w:eastAsiaTheme="minorEastAsia"/>
          <w:szCs w:val="20"/>
          <w:lang w:eastAsia="zh-CN"/>
        </w:rPr>
        <w:t>one DRB ID</w:t>
      </w:r>
      <w:r w:rsidR="000B774C">
        <w:rPr>
          <w:rFonts w:eastAsiaTheme="minorEastAsia"/>
          <w:szCs w:val="20"/>
          <w:lang w:eastAsia="zh-CN"/>
        </w:rPr>
        <w:t>)</w:t>
      </w:r>
      <w:r>
        <w:rPr>
          <w:rFonts w:eastAsiaTheme="minorEastAsia"/>
          <w:szCs w:val="20"/>
          <w:lang w:eastAsia="zh-CN"/>
        </w:rPr>
        <w:t xml:space="preserve"> with the DRB</w:t>
      </w:r>
      <w:r w:rsidR="00140A88">
        <w:rPr>
          <w:rFonts w:eastAsiaTheme="minorEastAsia"/>
          <w:szCs w:val="20"/>
          <w:lang w:eastAsia="zh-CN"/>
        </w:rPr>
        <w:t xml:space="preserve">, the AS layer needs to </w:t>
      </w:r>
      <w:r w:rsidR="008F468C">
        <w:rPr>
          <w:rFonts w:eastAsiaTheme="minorEastAsia"/>
          <w:szCs w:val="20"/>
          <w:lang w:eastAsia="zh-CN"/>
        </w:rPr>
        <w:t>“</w:t>
      </w:r>
      <w:r w:rsidR="008F468C" w:rsidRPr="00A9351C">
        <w:t>indicate the release</w:t>
      </w:r>
      <w:r w:rsidR="008F468C">
        <w:t>/establishment</w:t>
      </w:r>
      <w:r w:rsidR="008F468C" w:rsidRPr="00A9351C">
        <w:t xml:space="preserve"> of the DRB(s) and the </w:t>
      </w:r>
      <w:r w:rsidR="008F468C" w:rsidRPr="00A9351C">
        <w:rPr>
          <w:i/>
          <w:iCs/>
        </w:rPr>
        <w:t>eps-BearerIdentity</w:t>
      </w:r>
      <w:r w:rsidR="008F468C" w:rsidRPr="00A9351C">
        <w:t xml:space="preserve"> of the released</w:t>
      </w:r>
      <w:r w:rsidR="00A33C4D">
        <w:t>/established</w:t>
      </w:r>
      <w:r w:rsidR="008F468C" w:rsidRPr="00A9351C">
        <w:t xml:space="preserve"> DRB(s) to upper layers</w:t>
      </w:r>
      <w:r w:rsidR="008F468C">
        <w:rPr>
          <w:rFonts w:eastAsiaTheme="minorEastAsia"/>
          <w:szCs w:val="20"/>
          <w:lang w:eastAsia="zh-CN"/>
        </w:rPr>
        <w:t>”</w:t>
      </w:r>
      <w:r w:rsidR="00656664">
        <w:rPr>
          <w:rFonts w:eastAsiaTheme="minorEastAsia"/>
          <w:szCs w:val="20"/>
          <w:lang w:eastAsia="zh-CN"/>
        </w:rPr>
        <w:t xml:space="preserve"> [1]</w:t>
      </w:r>
      <w:r w:rsidR="000B774C">
        <w:rPr>
          <w:rFonts w:eastAsiaTheme="minorEastAsia"/>
          <w:szCs w:val="20"/>
          <w:lang w:eastAsia="zh-CN"/>
        </w:rPr>
        <w:t>.</w:t>
      </w:r>
      <w:r w:rsidR="00D45D07">
        <w:rPr>
          <w:rFonts w:eastAsiaTheme="minorEastAsia"/>
          <w:szCs w:val="20"/>
          <w:lang w:eastAsia="zh-CN"/>
        </w:rPr>
        <w:t xml:space="preserve"> </w:t>
      </w:r>
      <w:r w:rsidR="00795616">
        <w:rPr>
          <w:rFonts w:eastAsiaTheme="minorEastAsia"/>
          <w:szCs w:val="20"/>
          <w:lang w:eastAsia="zh-CN"/>
        </w:rPr>
        <w:t>After th</w:t>
      </w:r>
      <w:r w:rsidR="00A07375">
        <w:rPr>
          <w:rFonts w:eastAsiaTheme="minorEastAsia"/>
          <w:szCs w:val="20"/>
          <w:lang w:eastAsia="zh-CN"/>
        </w:rPr>
        <w:t xml:space="preserve">e establishment of the DRB, while the upper layer transmits a packet to the lower layer, the upper layer </w:t>
      </w:r>
      <w:r w:rsidR="0043480A">
        <w:rPr>
          <w:rFonts w:eastAsiaTheme="minorEastAsia"/>
          <w:szCs w:val="20"/>
          <w:lang w:eastAsia="zh-CN"/>
        </w:rPr>
        <w:t xml:space="preserve">sends the </w:t>
      </w:r>
      <w:r w:rsidR="00DD380A">
        <w:rPr>
          <w:rFonts w:eastAsiaTheme="minorEastAsia"/>
          <w:szCs w:val="20"/>
          <w:lang w:eastAsia="zh-CN"/>
        </w:rPr>
        <w:lastRenderedPageBreak/>
        <w:t>packet</w:t>
      </w:r>
      <w:r w:rsidR="0043480A">
        <w:rPr>
          <w:rFonts w:eastAsiaTheme="minorEastAsia"/>
          <w:szCs w:val="20"/>
          <w:lang w:eastAsia="zh-CN"/>
        </w:rPr>
        <w:t xml:space="preserve"> to the corresponding PDCP entity of a DRB, </w:t>
      </w:r>
      <w:r w:rsidR="00A07375">
        <w:rPr>
          <w:rFonts w:eastAsiaTheme="minorEastAsia"/>
          <w:szCs w:val="20"/>
          <w:lang w:eastAsia="zh-CN"/>
        </w:rPr>
        <w:t xml:space="preserve">based on the mapping between EPS bearer </w:t>
      </w:r>
      <w:r w:rsidR="0043480A">
        <w:rPr>
          <w:rFonts w:eastAsiaTheme="minorEastAsia"/>
          <w:szCs w:val="20"/>
          <w:lang w:eastAsia="zh-CN"/>
        </w:rPr>
        <w:t xml:space="preserve">ID </w:t>
      </w:r>
      <w:r w:rsidR="00A07375">
        <w:rPr>
          <w:rFonts w:eastAsiaTheme="minorEastAsia"/>
          <w:szCs w:val="20"/>
          <w:lang w:eastAsia="zh-CN"/>
        </w:rPr>
        <w:t>and DRB</w:t>
      </w:r>
      <w:r w:rsidR="0043480A">
        <w:rPr>
          <w:rFonts w:eastAsiaTheme="minorEastAsia"/>
          <w:szCs w:val="20"/>
          <w:lang w:eastAsia="zh-CN"/>
        </w:rPr>
        <w:t xml:space="preserve"> ID</w:t>
      </w:r>
      <w:r w:rsidR="0049399F">
        <w:rPr>
          <w:rFonts w:eastAsiaTheme="minorEastAsia"/>
          <w:szCs w:val="20"/>
          <w:lang w:eastAsia="zh-CN"/>
        </w:rPr>
        <w:t xml:space="preserve"> which is informed by the AS layer</w:t>
      </w:r>
      <w:r w:rsidR="00614A41">
        <w:rPr>
          <w:rFonts w:eastAsiaTheme="minorEastAsia"/>
          <w:szCs w:val="20"/>
          <w:lang w:eastAsia="zh-CN"/>
        </w:rPr>
        <w:t>.</w:t>
      </w:r>
      <w:r w:rsidR="00746601">
        <w:rPr>
          <w:rFonts w:eastAsiaTheme="minorEastAsia"/>
          <w:szCs w:val="20"/>
          <w:lang w:eastAsia="zh-CN"/>
        </w:rPr>
        <w:t xml:space="preserve"> The PDCP SDU</w:t>
      </w:r>
      <w:r w:rsidR="00CF453A">
        <w:rPr>
          <w:rFonts w:eastAsiaTheme="minorEastAsia"/>
          <w:szCs w:val="20"/>
          <w:lang w:eastAsia="zh-CN"/>
        </w:rPr>
        <w:t xml:space="preserve"> received in the receiving PDCP entity</w:t>
      </w:r>
      <w:r w:rsidR="00746601">
        <w:rPr>
          <w:rFonts w:eastAsiaTheme="minorEastAsia"/>
          <w:szCs w:val="20"/>
          <w:lang w:eastAsia="zh-CN"/>
        </w:rPr>
        <w:t xml:space="preserve"> is delivered </w:t>
      </w:r>
      <w:r w:rsidR="007F6D36">
        <w:rPr>
          <w:rFonts w:eastAsiaTheme="minorEastAsia"/>
          <w:szCs w:val="20"/>
          <w:lang w:eastAsia="zh-CN"/>
        </w:rPr>
        <w:t xml:space="preserve">directly </w:t>
      </w:r>
      <w:r w:rsidR="00746601">
        <w:rPr>
          <w:rFonts w:eastAsiaTheme="minorEastAsia"/>
          <w:szCs w:val="20"/>
          <w:lang w:eastAsia="zh-CN"/>
        </w:rPr>
        <w:t>to upper layer protocol (e.g. IP layer).</w:t>
      </w:r>
      <w:r w:rsidR="003C00B0">
        <w:rPr>
          <w:rFonts w:eastAsiaTheme="minorEastAsia"/>
          <w:szCs w:val="20"/>
          <w:lang w:eastAsia="zh-CN"/>
        </w:rPr>
        <w:t xml:space="preserve"> As the mapping relation between AS</w:t>
      </w:r>
      <w:r w:rsidR="0069305A">
        <w:rPr>
          <w:rFonts w:eastAsiaTheme="minorEastAsia"/>
          <w:szCs w:val="20"/>
          <w:lang w:eastAsia="zh-CN"/>
        </w:rPr>
        <w:t xml:space="preserve"> entity</w:t>
      </w:r>
      <w:r w:rsidR="003C00B0">
        <w:rPr>
          <w:rFonts w:eastAsiaTheme="minorEastAsia"/>
          <w:szCs w:val="20"/>
          <w:lang w:eastAsia="zh-CN"/>
        </w:rPr>
        <w:t xml:space="preserve"> and NAS</w:t>
      </w:r>
      <w:r w:rsidR="0069305A">
        <w:rPr>
          <w:rFonts w:eastAsiaTheme="minorEastAsia"/>
          <w:szCs w:val="20"/>
          <w:lang w:eastAsia="zh-CN"/>
        </w:rPr>
        <w:t xml:space="preserve"> entity</w:t>
      </w:r>
      <w:r w:rsidR="003C00B0">
        <w:rPr>
          <w:rFonts w:eastAsiaTheme="minorEastAsia"/>
          <w:szCs w:val="20"/>
          <w:lang w:eastAsia="zh-CN"/>
        </w:rPr>
        <w:t xml:space="preserve"> has been changed in NR, </w:t>
      </w:r>
      <w:r w:rsidR="0069305A">
        <w:rPr>
          <w:rFonts w:eastAsiaTheme="minorEastAsia"/>
          <w:szCs w:val="20"/>
          <w:lang w:eastAsia="zh-CN"/>
        </w:rPr>
        <w:t>RAN2 needs to f</w:t>
      </w:r>
      <w:r w:rsidR="00014244">
        <w:rPr>
          <w:rFonts w:eastAsiaTheme="minorEastAsia"/>
          <w:szCs w:val="20"/>
          <w:lang w:eastAsia="zh-CN"/>
        </w:rPr>
        <w:t xml:space="preserve">irstly decide the SDAP modeling so as to decide the </w:t>
      </w:r>
      <w:r w:rsidR="00F3070D">
        <w:rPr>
          <w:rFonts w:eastAsiaTheme="minorEastAsia"/>
          <w:szCs w:val="20"/>
          <w:lang w:eastAsia="zh-CN"/>
        </w:rPr>
        <w:t>inter-layer assistance signaling between AS and NAS.</w:t>
      </w:r>
    </w:p>
    <w:p w14:paraId="6A113E2B" w14:textId="7A3AC3FD" w:rsidR="00CC4AF5" w:rsidRPr="005D262A" w:rsidRDefault="00CC4AF5" w:rsidP="0058647A">
      <w:pPr>
        <w:pStyle w:val="BodyText"/>
        <w:rPr>
          <w:rFonts w:eastAsiaTheme="minorEastAsia"/>
          <w:b/>
          <w:szCs w:val="20"/>
          <w:lang w:eastAsia="zh-CN"/>
        </w:rPr>
      </w:pPr>
      <w:r w:rsidRPr="005D262A">
        <w:rPr>
          <w:rFonts w:eastAsiaTheme="minorEastAsia"/>
          <w:b/>
          <w:szCs w:val="20"/>
          <w:lang w:eastAsia="zh-CN"/>
        </w:rPr>
        <w:t>Observation 1: The SDAP modeling impacts the inter-layer assistance signaling between AS and NAS.</w:t>
      </w:r>
    </w:p>
    <w:p w14:paraId="5AF4FF82" w14:textId="067546C3" w:rsidR="002E6802" w:rsidRDefault="001B3580" w:rsidP="0058647A">
      <w:pPr>
        <w:pStyle w:val="BodyText"/>
        <w:rPr>
          <w:rFonts w:eastAsiaTheme="minorEastAsia"/>
          <w:szCs w:val="20"/>
          <w:lang w:eastAsia="zh-CN"/>
        </w:rPr>
      </w:pPr>
      <w:r>
        <w:rPr>
          <w:rFonts w:eastAsiaTheme="minorEastAsia"/>
          <w:szCs w:val="20"/>
          <w:lang w:eastAsia="zh-CN"/>
        </w:rPr>
        <w:t xml:space="preserve">The following </w:t>
      </w:r>
      <w:r w:rsidRPr="00B1333C">
        <w:rPr>
          <w:rFonts w:eastAsiaTheme="minorEastAsia"/>
          <w:szCs w:val="20"/>
          <w:lang w:eastAsia="zh-CN"/>
        </w:rPr>
        <w:t>table gives the potential inter-layer assistance signaling between AS and NAS</w:t>
      </w:r>
      <w:r w:rsidR="00B1333C" w:rsidRPr="00B1333C">
        <w:rPr>
          <w:rFonts w:eastAsiaTheme="minorEastAsia"/>
          <w:szCs w:val="20"/>
          <w:lang w:eastAsia="zh-CN"/>
        </w:rPr>
        <w:t>.</w:t>
      </w:r>
      <w:r w:rsidR="00D93841">
        <w:rPr>
          <w:rFonts w:eastAsiaTheme="minorEastAsia"/>
          <w:szCs w:val="20"/>
          <w:lang w:eastAsia="zh-CN"/>
        </w:rPr>
        <w:t xml:space="preserve"> The “AS-to-NAS assistance signaling” is used at the establishment/release of the SDAP entity</w:t>
      </w:r>
      <w:r w:rsidR="00EF7FF1">
        <w:rPr>
          <w:rFonts w:eastAsiaTheme="minorEastAsia"/>
          <w:szCs w:val="20"/>
          <w:lang w:eastAsia="zh-CN"/>
        </w:rPr>
        <w:t xml:space="preserve"> or a flow</w:t>
      </w:r>
      <w:r w:rsidR="00D93841">
        <w:rPr>
          <w:rFonts w:eastAsiaTheme="minorEastAsia"/>
          <w:szCs w:val="20"/>
          <w:lang w:eastAsia="zh-CN"/>
        </w:rPr>
        <w:t xml:space="preserve">.  </w:t>
      </w:r>
      <w:r w:rsidR="00B34376">
        <w:rPr>
          <w:rFonts w:eastAsiaTheme="minorEastAsia"/>
          <w:szCs w:val="20"/>
          <w:lang w:eastAsia="zh-CN"/>
        </w:rPr>
        <w:t>The “NAS-to-AS assistance signaling” is used while the upper layer sends a packet to the SDAP entity.</w:t>
      </w:r>
      <w:r w:rsidR="00D4516C">
        <w:rPr>
          <w:rFonts w:eastAsiaTheme="minorEastAsia"/>
          <w:szCs w:val="20"/>
          <w:lang w:eastAsia="zh-CN"/>
        </w:rPr>
        <w:t xml:space="preserve"> From our understanding, the session IDs from different slices can be the same, and the flow IDs from different sessions can </w:t>
      </w:r>
      <w:r w:rsidR="00061DF3">
        <w:rPr>
          <w:rFonts w:eastAsiaTheme="minorEastAsia"/>
          <w:szCs w:val="20"/>
          <w:lang w:eastAsia="zh-CN"/>
        </w:rPr>
        <w:t xml:space="preserve">also </w:t>
      </w:r>
      <w:r w:rsidR="00D4516C">
        <w:rPr>
          <w:rFonts w:eastAsiaTheme="minorEastAsia"/>
          <w:szCs w:val="20"/>
          <w:lang w:eastAsia="zh-CN"/>
        </w:rPr>
        <w:t>be the same.</w:t>
      </w:r>
      <w:r w:rsidR="0007486F">
        <w:rPr>
          <w:rFonts w:eastAsiaTheme="minorEastAsia"/>
          <w:szCs w:val="20"/>
          <w:lang w:eastAsia="zh-CN"/>
        </w:rPr>
        <w:t xml:space="preserve"> According to the RAN2 agreement</w:t>
      </w:r>
      <w:r w:rsidR="00716950">
        <w:rPr>
          <w:rFonts w:eastAsiaTheme="minorEastAsia"/>
          <w:szCs w:val="20"/>
          <w:lang w:eastAsia="zh-CN"/>
        </w:rPr>
        <w:t>s</w:t>
      </w:r>
      <w:r w:rsidR="0007486F">
        <w:rPr>
          <w:rFonts w:eastAsiaTheme="minorEastAsia"/>
          <w:szCs w:val="20"/>
          <w:lang w:eastAsia="zh-CN"/>
        </w:rPr>
        <w:t>, one PDU session can be configured for both MCG and SCG</w:t>
      </w:r>
      <w:r w:rsidR="00890C00">
        <w:rPr>
          <w:rFonts w:eastAsiaTheme="minorEastAsia"/>
          <w:szCs w:val="20"/>
          <w:lang w:eastAsia="zh-CN"/>
        </w:rPr>
        <w:t>, and one DRB may include more than one flow</w:t>
      </w:r>
      <w:r w:rsidR="008C1773">
        <w:rPr>
          <w:rFonts w:eastAsiaTheme="minorEastAsia"/>
          <w:szCs w:val="20"/>
          <w:lang w:eastAsia="zh-CN"/>
        </w:rPr>
        <w:t>s</w:t>
      </w:r>
      <w:r w:rsidR="00890C00">
        <w:rPr>
          <w:rFonts w:eastAsiaTheme="minorEastAsia"/>
          <w:szCs w:val="20"/>
          <w:lang w:eastAsia="zh-CN"/>
        </w:rPr>
        <w:t>, and different PDU session</w:t>
      </w:r>
      <w:r w:rsidR="00F35AF6">
        <w:rPr>
          <w:rFonts w:eastAsiaTheme="minorEastAsia"/>
          <w:szCs w:val="20"/>
          <w:lang w:eastAsia="zh-CN"/>
        </w:rPr>
        <w:t>s</w:t>
      </w:r>
      <w:r w:rsidR="00890C00">
        <w:rPr>
          <w:rFonts w:eastAsiaTheme="minorEastAsia"/>
          <w:szCs w:val="20"/>
          <w:lang w:eastAsia="zh-CN"/>
        </w:rPr>
        <w:t xml:space="preserve"> </w:t>
      </w:r>
      <w:r w:rsidR="00202AD1">
        <w:rPr>
          <w:rFonts w:eastAsiaTheme="minorEastAsia"/>
          <w:szCs w:val="20"/>
          <w:lang w:eastAsia="zh-CN"/>
        </w:rPr>
        <w:t>are</w:t>
      </w:r>
      <w:r w:rsidR="00890C00">
        <w:rPr>
          <w:rFonts w:eastAsiaTheme="minorEastAsia"/>
          <w:szCs w:val="20"/>
          <w:lang w:eastAsia="zh-CN"/>
        </w:rPr>
        <w:t xml:space="preserve"> configured to different DRB</w:t>
      </w:r>
      <w:r w:rsidR="00D74E92">
        <w:rPr>
          <w:rFonts w:eastAsiaTheme="minorEastAsia"/>
          <w:szCs w:val="20"/>
          <w:lang w:eastAsia="zh-CN"/>
        </w:rPr>
        <w:t>s</w:t>
      </w:r>
      <w:r w:rsidR="0007486F">
        <w:rPr>
          <w:rFonts w:eastAsiaTheme="minorEastAsia"/>
          <w:szCs w:val="20"/>
          <w:lang w:eastAsia="zh-CN"/>
        </w:rPr>
        <w:t>.</w:t>
      </w:r>
      <w:r w:rsidR="00BB388D">
        <w:rPr>
          <w:rFonts w:eastAsiaTheme="minorEastAsia"/>
          <w:szCs w:val="20"/>
          <w:lang w:eastAsia="zh-CN"/>
        </w:rPr>
        <w:t xml:space="preserve"> </w:t>
      </w:r>
      <w:r w:rsidR="00A64044">
        <w:rPr>
          <w:rFonts w:eastAsiaTheme="minorEastAsia"/>
          <w:szCs w:val="20"/>
          <w:lang w:eastAsia="zh-CN"/>
        </w:rPr>
        <w:t>Then we have the following table on the NAS-AS interaction signaling for different SDAP modeling.</w:t>
      </w:r>
    </w:p>
    <w:tbl>
      <w:tblPr>
        <w:tblStyle w:val="TableGrid"/>
        <w:tblW w:w="0" w:type="auto"/>
        <w:tblLook w:val="04A0" w:firstRow="1" w:lastRow="0" w:firstColumn="1" w:lastColumn="0" w:noHBand="0" w:noVBand="1"/>
      </w:tblPr>
      <w:tblGrid>
        <w:gridCol w:w="1526"/>
        <w:gridCol w:w="3969"/>
        <w:gridCol w:w="3791"/>
      </w:tblGrid>
      <w:tr w:rsidR="007B2328" w14:paraId="6AE9845E" w14:textId="77777777" w:rsidTr="00ED79F1">
        <w:tc>
          <w:tcPr>
            <w:tcW w:w="1526" w:type="dxa"/>
          </w:tcPr>
          <w:p w14:paraId="3D3CFF26" w14:textId="59900A3E" w:rsidR="007B2328" w:rsidRPr="008F081E" w:rsidRDefault="00901734" w:rsidP="0058647A">
            <w:pPr>
              <w:pStyle w:val="BodyText"/>
              <w:rPr>
                <w:rFonts w:eastAsiaTheme="minorEastAsia"/>
                <w:b/>
                <w:szCs w:val="20"/>
                <w:lang w:eastAsia="zh-CN"/>
              </w:rPr>
            </w:pPr>
            <w:r w:rsidRPr="008F081E">
              <w:rPr>
                <w:rFonts w:eastAsiaTheme="minorEastAsia"/>
                <w:b/>
                <w:szCs w:val="20"/>
                <w:lang w:eastAsia="zh-CN"/>
              </w:rPr>
              <w:t>Options</w:t>
            </w:r>
          </w:p>
        </w:tc>
        <w:tc>
          <w:tcPr>
            <w:tcW w:w="3969" w:type="dxa"/>
          </w:tcPr>
          <w:p w14:paraId="68153A55" w14:textId="0F80E7F3" w:rsidR="007B2328" w:rsidRPr="008F081E" w:rsidRDefault="007B2328" w:rsidP="0058647A">
            <w:pPr>
              <w:pStyle w:val="BodyText"/>
              <w:rPr>
                <w:rFonts w:eastAsiaTheme="minorEastAsia"/>
                <w:b/>
                <w:szCs w:val="20"/>
                <w:lang w:eastAsia="zh-CN"/>
              </w:rPr>
            </w:pPr>
            <w:r w:rsidRPr="008F081E">
              <w:rPr>
                <w:rFonts w:eastAsiaTheme="minorEastAsia"/>
                <w:b/>
                <w:szCs w:val="20"/>
                <w:lang w:eastAsia="zh-CN"/>
              </w:rPr>
              <w:t>AS-to-NAS assistance signaling</w:t>
            </w:r>
          </w:p>
        </w:tc>
        <w:tc>
          <w:tcPr>
            <w:tcW w:w="3791" w:type="dxa"/>
          </w:tcPr>
          <w:p w14:paraId="116BAD71" w14:textId="4A4A9B74" w:rsidR="007B2328" w:rsidRPr="008F081E" w:rsidRDefault="003B2B28" w:rsidP="003B2B28">
            <w:pPr>
              <w:pStyle w:val="BodyText"/>
              <w:rPr>
                <w:rFonts w:eastAsiaTheme="minorEastAsia"/>
                <w:b/>
                <w:szCs w:val="20"/>
                <w:lang w:eastAsia="zh-CN"/>
              </w:rPr>
            </w:pPr>
            <w:r w:rsidRPr="008F081E">
              <w:rPr>
                <w:rFonts w:eastAsiaTheme="minorEastAsia"/>
                <w:b/>
                <w:szCs w:val="20"/>
                <w:lang w:eastAsia="zh-CN"/>
              </w:rPr>
              <w:t>NAS-to-AS assistance signaling</w:t>
            </w:r>
          </w:p>
        </w:tc>
      </w:tr>
      <w:tr w:rsidR="00D917DE" w14:paraId="4428BE74" w14:textId="77777777" w:rsidTr="00ED79F1">
        <w:tc>
          <w:tcPr>
            <w:tcW w:w="1526" w:type="dxa"/>
          </w:tcPr>
          <w:p w14:paraId="1B87EC75" w14:textId="3BE31FC4" w:rsidR="00D917DE" w:rsidRDefault="00D917DE" w:rsidP="00D917DE">
            <w:pPr>
              <w:pStyle w:val="BodyText"/>
              <w:rPr>
                <w:rFonts w:eastAsiaTheme="minorEastAsia"/>
                <w:szCs w:val="20"/>
                <w:lang w:eastAsia="zh-CN"/>
              </w:rPr>
            </w:pPr>
            <w:r>
              <w:rPr>
                <w:rFonts w:eastAsiaTheme="minorEastAsia"/>
                <w:szCs w:val="20"/>
                <w:lang w:eastAsia="zh-CN"/>
              </w:rPr>
              <w:t>Option 1: Per UE</w:t>
            </w:r>
          </w:p>
        </w:tc>
        <w:tc>
          <w:tcPr>
            <w:tcW w:w="3969" w:type="dxa"/>
          </w:tcPr>
          <w:p w14:paraId="488703F8" w14:textId="386E5729" w:rsidR="00D917DE" w:rsidRDefault="003B67E3" w:rsidP="00D917DE">
            <w:pPr>
              <w:pStyle w:val="BodyText"/>
              <w:rPr>
                <w:rFonts w:eastAsiaTheme="minorEastAsia"/>
                <w:szCs w:val="20"/>
                <w:lang w:eastAsia="zh-CN"/>
              </w:rPr>
            </w:pPr>
            <w:r>
              <w:rPr>
                <w:rFonts w:eastAsiaTheme="minorEastAsia"/>
                <w:szCs w:val="20"/>
                <w:lang w:eastAsia="zh-CN"/>
              </w:rPr>
              <w:t>No</w:t>
            </w:r>
          </w:p>
        </w:tc>
        <w:tc>
          <w:tcPr>
            <w:tcW w:w="3791" w:type="dxa"/>
          </w:tcPr>
          <w:p w14:paraId="0A67CAC2" w14:textId="4ADA3D9B" w:rsidR="00FC5AE0" w:rsidRDefault="00FC5AE0" w:rsidP="00DC7393">
            <w:pPr>
              <w:widowControl w:val="0"/>
              <w:numPr>
                <w:ilvl w:val="0"/>
                <w:numId w:val="12"/>
              </w:numPr>
              <w:adjustRightInd w:val="0"/>
              <w:snapToGrid w:val="0"/>
              <w:spacing w:line="400" w:lineRule="atLeast"/>
              <w:jc w:val="both"/>
            </w:pPr>
            <w:r>
              <w:t>Slice ID;</w:t>
            </w:r>
          </w:p>
          <w:p w14:paraId="07305CA7" w14:textId="77777777" w:rsidR="00DC7393" w:rsidRDefault="00DC7393" w:rsidP="00DC7393">
            <w:pPr>
              <w:widowControl w:val="0"/>
              <w:numPr>
                <w:ilvl w:val="0"/>
                <w:numId w:val="12"/>
              </w:numPr>
              <w:adjustRightInd w:val="0"/>
              <w:snapToGrid w:val="0"/>
              <w:spacing w:line="400" w:lineRule="atLeast"/>
              <w:jc w:val="both"/>
            </w:pPr>
            <w:r>
              <w:t>Session ID;</w:t>
            </w:r>
          </w:p>
          <w:p w14:paraId="655F34FA" w14:textId="77777777" w:rsidR="00DC7393" w:rsidRDefault="00DC7393" w:rsidP="00DC7393">
            <w:pPr>
              <w:widowControl w:val="0"/>
              <w:numPr>
                <w:ilvl w:val="0"/>
                <w:numId w:val="12"/>
              </w:numPr>
              <w:adjustRightInd w:val="0"/>
              <w:snapToGrid w:val="0"/>
              <w:spacing w:line="400" w:lineRule="atLeast"/>
              <w:jc w:val="both"/>
            </w:pPr>
            <w:r>
              <w:t>Flow ID;</w:t>
            </w:r>
          </w:p>
          <w:p w14:paraId="7EB01529" w14:textId="77292D98" w:rsidR="00D917DE" w:rsidRDefault="00D917DE" w:rsidP="00D917DE">
            <w:pPr>
              <w:pStyle w:val="BodyText"/>
              <w:rPr>
                <w:rFonts w:eastAsiaTheme="minorEastAsia"/>
                <w:szCs w:val="20"/>
                <w:lang w:eastAsia="zh-CN"/>
              </w:rPr>
            </w:pPr>
          </w:p>
        </w:tc>
      </w:tr>
      <w:tr w:rsidR="00D917DE" w14:paraId="342898AD" w14:textId="77777777" w:rsidTr="00ED79F1">
        <w:tc>
          <w:tcPr>
            <w:tcW w:w="1526" w:type="dxa"/>
          </w:tcPr>
          <w:p w14:paraId="6A1F4C05" w14:textId="13466F15" w:rsidR="00D917DE" w:rsidRDefault="00D917DE" w:rsidP="00D917DE">
            <w:pPr>
              <w:pStyle w:val="BodyText"/>
              <w:rPr>
                <w:rFonts w:eastAsiaTheme="minorEastAsia"/>
                <w:szCs w:val="20"/>
                <w:lang w:eastAsia="zh-CN"/>
              </w:rPr>
            </w:pPr>
            <w:r>
              <w:rPr>
                <w:rFonts w:eastAsiaTheme="minorEastAsia"/>
                <w:szCs w:val="20"/>
                <w:lang w:eastAsia="zh-CN"/>
              </w:rPr>
              <w:t>Option 2: Per MAC entity</w:t>
            </w:r>
          </w:p>
        </w:tc>
        <w:tc>
          <w:tcPr>
            <w:tcW w:w="3969" w:type="dxa"/>
          </w:tcPr>
          <w:p w14:paraId="0F9BFE05" w14:textId="77777777" w:rsidR="007F70BB" w:rsidRDefault="007F70BB" w:rsidP="007F70BB">
            <w:pPr>
              <w:widowControl w:val="0"/>
              <w:numPr>
                <w:ilvl w:val="0"/>
                <w:numId w:val="12"/>
              </w:numPr>
              <w:adjustRightInd w:val="0"/>
              <w:snapToGrid w:val="0"/>
              <w:spacing w:line="400" w:lineRule="atLeast"/>
              <w:jc w:val="both"/>
            </w:pPr>
            <w:r>
              <w:t>Slice ID;</w:t>
            </w:r>
          </w:p>
          <w:p w14:paraId="6E6CAE21" w14:textId="77777777" w:rsidR="007F70BB" w:rsidRDefault="007F70BB" w:rsidP="007F70BB">
            <w:pPr>
              <w:widowControl w:val="0"/>
              <w:numPr>
                <w:ilvl w:val="0"/>
                <w:numId w:val="12"/>
              </w:numPr>
              <w:adjustRightInd w:val="0"/>
              <w:snapToGrid w:val="0"/>
              <w:spacing w:line="400" w:lineRule="atLeast"/>
              <w:jc w:val="both"/>
            </w:pPr>
            <w:r>
              <w:t>Session ID;</w:t>
            </w:r>
          </w:p>
          <w:p w14:paraId="4DF4C5E9" w14:textId="77777777" w:rsidR="00560EE5" w:rsidRDefault="00560EE5" w:rsidP="00560EE5">
            <w:pPr>
              <w:widowControl w:val="0"/>
              <w:numPr>
                <w:ilvl w:val="0"/>
                <w:numId w:val="12"/>
              </w:numPr>
              <w:adjustRightInd w:val="0"/>
              <w:snapToGrid w:val="0"/>
              <w:spacing w:line="400" w:lineRule="atLeast"/>
              <w:jc w:val="both"/>
            </w:pPr>
            <w:r>
              <w:t>Flow ID;</w:t>
            </w:r>
          </w:p>
          <w:p w14:paraId="4DB43A86" w14:textId="586A3E59" w:rsidR="00D917DE" w:rsidRDefault="007F70BB" w:rsidP="00DA3CDA">
            <w:pPr>
              <w:widowControl w:val="0"/>
              <w:numPr>
                <w:ilvl w:val="0"/>
                <w:numId w:val="12"/>
              </w:numPr>
              <w:adjustRightInd w:val="0"/>
              <w:snapToGrid w:val="0"/>
              <w:spacing w:line="400" w:lineRule="atLeast"/>
              <w:jc w:val="both"/>
              <w:rPr>
                <w:rFonts w:eastAsiaTheme="minorEastAsia"/>
                <w:szCs w:val="20"/>
                <w:lang w:eastAsia="zh-CN"/>
              </w:rPr>
            </w:pPr>
            <w:r>
              <w:t>SDAP establishment/release (i.e. SDAP ID);</w:t>
            </w:r>
          </w:p>
        </w:tc>
        <w:tc>
          <w:tcPr>
            <w:tcW w:w="3791" w:type="dxa"/>
          </w:tcPr>
          <w:p w14:paraId="44EFF772" w14:textId="7981EDCA" w:rsidR="0011329B" w:rsidRDefault="0011329B" w:rsidP="006A5EAC">
            <w:pPr>
              <w:widowControl w:val="0"/>
              <w:numPr>
                <w:ilvl w:val="0"/>
                <w:numId w:val="12"/>
              </w:numPr>
              <w:adjustRightInd w:val="0"/>
              <w:snapToGrid w:val="0"/>
              <w:spacing w:line="400" w:lineRule="atLeast"/>
              <w:jc w:val="both"/>
            </w:pPr>
            <w:r>
              <w:t>Slice ID;</w:t>
            </w:r>
          </w:p>
          <w:p w14:paraId="28BB8F89" w14:textId="77777777" w:rsidR="006A5EAC" w:rsidRDefault="006A5EAC" w:rsidP="006A5EAC">
            <w:pPr>
              <w:widowControl w:val="0"/>
              <w:numPr>
                <w:ilvl w:val="0"/>
                <w:numId w:val="12"/>
              </w:numPr>
              <w:adjustRightInd w:val="0"/>
              <w:snapToGrid w:val="0"/>
              <w:spacing w:line="400" w:lineRule="atLeast"/>
              <w:jc w:val="both"/>
            </w:pPr>
            <w:r>
              <w:t>Session ID;</w:t>
            </w:r>
          </w:p>
          <w:p w14:paraId="3E7E5582" w14:textId="77777777" w:rsidR="006A5EAC" w:rsidRDefault="006A5EAC" w:rsidP="006A5EAC">
            <w:pPr>
              <w:widowControl w:val="0"/>
              <w:numPr>
                <w:ilvl w:val="0"/>
                <w:numId w:val="12"/>
              </w:numPr>
              <w:adjustRightInd w:val="0"/>
              <w:snapToGrid w:val="0"/>
              <w:spacing w:line="400" w:lineRule="atLeast"/>
              <w:jc w:val="both"/>
            </w:pPr>
            <w:r>
              <w:t>Flow ID;</w:t>
            </w:r>
          </w:p>
          <w:p w14:paraId="1636174D" w14:textId="77777777" w:rsidR="00D917DE" w:rsidRDefault="00D917DE" w:rsidP="00D917DE">
            <w:pPr>
              <w:pStyle w:val="BodyText"/>
              <w:rPr>
                <w:rFonts w:eastAsiaTheme="minorEastAsia"/>
                <w:szCs w:val="20"/>
                <w:lang w:eastAsia="zh-CN"/>
              </w:rPr>
            </w:pPr>
          </w:p>
        </w:tc>
      </w:tr>
      <w:tr w:rsidR="00D917DE" w14:paraId="2E918FB1" w14:textId="77777777" w:rsidTr="00ED79F1">
        <w:tc>
          <w:tcPr>
            <w:tcW w:w="1526" w:type="dxa"/>
          </w:tcPr>
          <w:p w14:paraId="1475E510" w14:textId="10203A0B" w:rsidR="00D917DE" w:rsidRDefault="00D917DE" w:rsidP="00D917DE">
            <w:pPr>
              <w:pStyle w:val="BodyText"/>
              <w:rPr>
                <w:rFonts w:eastAsiaTheme="minorEastAsia"/>
                <w:szCs w:val="20"/>
                <w:lang w:eastAsia="zh-CN"/>
              </w:rPr>
            </w:pPr>
            <w:r>
              <w:rPr>
                <w:rFonts w:eastAsiaTheme="minorEastAsia"/>
                <w:szCs w:val="20"/>
                <w:lang w:eastAsia="zh-CN"/>
              </w:rPr>
              <w:t>Option 3: Per PDU session</w:t>
            </w:r>
          </w:p>
        </w:tc>
        <w:tc>
          <w:tcPr>
            <w:tcW w:w="3969" w:type="dxa"/>
          </w:tcPr>
          <w:p w14:paraId="08DB42AA" w14:textId="77777777" w:rsidR="00370584" w:rsidRDefault="00370584" w:rsidP="00370584">
            <w:pPr>
              <w:widowControl w:val="0"/>
              <w:numPr>
                <w:ilvl w:val="0"/>
                <w:numId w:val="12"/>
              </w:numPr>
              <w:adjustRightInd w:val="0"/>
              <w:snapToGrid w:val="0"/>
              <w:spacing w:line="400" w:lineRule="atLeast"/>
              <w:jc w:val="both"/>
            </w:pPr>
            <w:r>
              <w:t>Slice ID;</w:t>
            </w:r>
          </w:p>
          <w:p w14:paraId="5E993744" w14:textId="77777777" w:rsidR="00370584" w:rsidRDefault="00370584" w:rsidP="00370584">
            <w:pPr>
              <w:widowControl w:val="0"/>
              <w:numPr>
                <w:ilvl w:val="0"/>
                <w:numId w:val="12"/>
              </w:numPr>
              <w:adjustRightInd w:val="0"/>
              <w:snapToGrid w:val="0"/>
              <w:spacing w:line="400" w:lineRule="atLeast"/>
              <w:jc w:val="both"/>
            </w:pPr>
            <w:r>
              <w:t>Session ID;</w:t>
            </w:r>
          </w:p>
          <w:p w14:paraId="052491D3" w14:textId="77777777" w:rsidR="005365CB" w:rsidRDefault="005365CB" w:rsidP="005365CB">
            <w:pPr>
              <w:widowControl w:val="0"/>
              <w:numPr>
                <w:ilvl w:val="0"/>
                <w:numId w:val="12"/>
              </w:numPr>
              <w:adjustRightInd w:val="0"/>
              <w:snapToGrid w:val="0"/>
              <w:spacing w:line="400" w:lineRule="atLeast"/>
              <w:jc w:val="both"/>
            </w:pPr>
            <w:r>
              <w:t>Flow ID;</w:t>
            </w:r>
          </w:p>
          <w:p w14:paraId="09E163D8" w14:textId="4EAC2B96" w:rsidR="00D917DE" w:rsidRDefault="00370584" w:rsidP="002C3CD9">
            <w:pPr>
              <w:widowControl w:val="0"/>
              <w:numPr>
                <w:ilvl w:val="0"/>
                <w:numId w:val="12"/>
              </w:numPr>
              <w:adjustRightInd w:val="0"/>
              <w:snapToGrid w:val="0"/>
              <w:spacing w:line="400" w:lineRule="atLeast"/>
              <w:jc w:val="both"/>
              <w:rPr>
                <w:rFonts w:eastAsiaTheme="minorEastAsia"/>
                <w:szCs w:val="20"/>
                <w:lang w:eastAsia="zh-CN"/>
              </w:rPr>
            </w:pPr>
            <w:r>
              <w:t>SDAP establishment/release (i.e. SDAP ID);</w:t>
            </w:r>
          </w:p>
        </w:tc>
        <w:tc>
          <w:tcPr>
            <w:tcW w:w="3791" w:type="dxa"/>
          </w:tcPr>
          <w:p w14:paraId="75AA5C06" w14:textId="77777777" w:rsidR="00983424" w:rsidRDefault="00983424" w:rsidP="00983424">
            <w:pPr>
              <w:widowControl w:val="0"/>
              <w:numPr>
                <w:ilvl w:val="0"/>
                <w:numId w:val="12"/>
              </w:numPr>
              <w:adjustRightInd w:val="0"/>
              <w:snapToGrid w:val="0"/>
              <w:spacing w:line="400" w:lineRule="atLeast"/>
              <w:jc w:val="both"/>
            </w:pPr>
            <w:r>
              <w:t>Flow ID;</w:t>
            </w:r>
          </w:p>
          <w:p w14:paraId="26BFFE75" w14:textId="77777777" w:rsidR="00D917DE" w:rsidRDefault="00D917DE" w:rsidP="00D917DE">
            <w:pPr>
              <w:pStyle w:val="BodyText"/>
              <w:rPr>
                <w:rFonts w:eastAsiaTheme="minorEastAsia"/>
                <w:szCs w:val="20"/>
                <w:lang w:eastAsia="zh-CN"/>
              </w:rPr>
            </w:pPr>
          </w:p>
        </w:tc>
      </w:tr>
      <w:tr w:rsidR="00D917DE" w14:paraId="32455E25" w14:textId="77777777" w:rsidTr="00ED79F1">
        <w:tc>
          <w:tcPr>
            <w:tcW w:w="1526" w:type="dxa"/>
          </w:tcPr>
          <w:p w14:paraId="21425431" w14:textId="3F5F816D" w:rsidR="00D917DE" w:rsidRDefault="00D917DE" w:rsidP="00D917DE">
            <w:pPr>
              <w:pStyle w:val="BodyText"/>
              <w:rPr>
                <w:rFonts w:eastAsiaTheme="minorEastAsia"/>
                <w:szCs w:val="20"/>
                <w:lang w:eastAsia="zh-CN"/>
              </w:rPr>
            </w:pPr>
            <w:r>
              <w:rPr>
                <w:rFonts w:eastAsiaTheme="minorEastAsia"/>
                <w:szCs w:val="20"/>
                <w:lang w:eastAsia="zh-CN"/>
              </w:rPr>
              <w:t>Option 4: Per PDCP entity</w:t>
            </w:r>
          </w:p>
        </w:tc>
        <w:tc>
          <w:tcPr>
            <w:tcW w:w="3969" w:type="dxa"/>
          </w:tcPr>
          <w:p w14:paraId="5B87A379" w14:textId="77777777" w:rsidR="000C2B39" w:rsidRDefault="000C2B39" w:rsidP="000C2B39">
            <w:pPr>
              <w:widowControl w:val="0"/>
              <w:numPr>
                <w:ilvl w:val="0"/>
                <w:numId w:val="12"/>
              </w:numPr>
              <w:adjustRightInd w:val="0"/>
              <w:snapToGrid w:val="0"/>
              <w:spacing w:line="400" w:lineRule="atLeast"/>
              <w:jc w:val="both"/>
            </w:pPr>
            <w:r>
              <w:t>Slice ID;</w:t>
            </w:r>
          </w:p>
          <w:p w14:paraId="7D9741A1" w14:textId="77777777" w:rsidR="000C2B39" w:rsidRDefault="000C2B39" w:rsidP="000C2B39">
            <w:pPr>
              <w:widowControl w:val="0"/>
              <w:numPr>
                <w:ilvl w:val="0"/>
                <w:numId w:val="12"/>
              </w:numPr>
              <w:adjustRightInd w:val="0"/>
              <w:snapToGrid w:val="0"/>
              <w:spacing w:line="400" w:lineRule="atLeast"/>
              <w:jc w:val="both"/>
            </w:pPr>
            <w:r>
              <w:t>Session ID;</w:t>
            </w:r>
          </w:p>
          <w:p w14:paraId="09734653" w14:textId="77777777" w:rsidR="00396AE3" w:rsidRDefault="00396AE3" w:rsidP="00396AE3">
            <w:pPr>
              <w:widowControl w:val="0"/>
              <w:numPr>
                <w:ilvl w:val="0"/>
                <w:numId w:val="12"/>
              </w:numPr>
              <w:adjustRightInd w:val="0"/>
              <w:snapToGrid w:val="0"/>
              <w:spacing w:line="400" w:lineRule="atLeast"/>
              <w:jc w:val="both"/>
            </w:pPr>
            <w:r>
              <w:t>Flow ID;</w:t>
            </w:r>
          </w:p>
          <w:p w14:paraId="08A49BF1" w14:textId="2EBDB42D" w:rsidR="00D917DE" w:rsidRDefault="000C2B39" w:rsidP="000C2B39">
            <w:pPr>
              <w:widowControl w:val="0"/>
              <w:numPr>
                <w:ilvl w:val="0"/>
                <w:numId w:val="12"/>
              </w:numPr>
              <w:adjustRightInd w:val="0"/>
              <w:snapToGrid w:val="0"/>
              <w:spacing w:line="400" w:lineRule="atLeast"/>
              <w:jc w:val="both"/>
              <w:rPr>
                <w:rFonts w:eastAsiaTheme="minorEastAsia"/>
                <w:szCs w:val="20"/>
                <w:lang w:eastAsia="zh-CN"/>
              </w:rPr>
            </w:pPr>
            <w:r>
              <w:t>SDAP establishment/release (i.e. SDAP ID);</w:t>
            </w:r>
          </w:p>
        </w:tc>
        <w:tc>
          <w:tcPr>
            <w:tcW w:w="3791" w:type="dxa"/>
          </w:tcPr>
          <w:p w14:paraId="49A145AF" w14:textId="77777777" w:rsidR="003F4F35" w:rsidRDefault="003F4F35" w:rsidP="003F4F35">
            <w:pPr>
              <w:widowControl w:val="0"/>
              <w:numPr>
                <w:ilvl w:val="0"/>
                <w:numId w:val="12"/>
              </w:numPr>
              <w:adjustRightInd w:val="0"/>
              <w:snapToGrid w:val="0"/>
              <w:spacing w:line="400" w:lineRule="atLeast"/>
              <w:jc w:val="both"/>
            </w:pPr>
            <w:r>
              <w:t>Flow ID;</w:t>
            </w:r>
          </w:p>
          <w:p w14:paraId="2DFF329C" w14:textId="77777777" w:rsidR="00D917DE" w:rsidRDefault="00D917DE" w:rsidP="00D917DE">
            <w:pPr>
              <w:pStyle w:val="BodyText"/>
              <w:rPr>
                <w:rFonts w:eastAsiaTheme="minorEastAsia"/>
                <w:szCs w:val="20"/>
                <w:lang w:eastAsia="zh-CN"/>
              </w:rPr>
            </w:pPr>
          </w:p>
        </w:tc>
      </w:tr>
      <w:tr w:rsidR="000F33F1" w14:paraId="7CE4905B" w14:textId="77777777" w:rsidTr="00ED79F1">
        <w:tc>
          <w:tcPr>
            <w:tcW w:w="1526" w:type="dxa"/>
          </w:tcPr>
          <w:p w14:paraId="2A397242" w14:textId="4DF50CBC" w:rsidR="000F33F1" w:rsidRDefault="000F33F1" w:rsidP="000F33F1">
            <w:pPr>
              <w:pStyle w:val="BodyText"/>
              <w:rPr>
                <w:rFonts w:eastAsiaTheme="minorEastAsia"/>
                <w:szCs w:val="20"/>
                <w:lang w:eastAsia="zh-CN"/>
              </w:rPr>
            </w:pPr>
            <w:r>
              <w:rPr>
                <w:rFonts w:eastAsiaTheme="minorEastAsia"/>
                <w:szCs w:val="20"/>
                <w:lang w:eastAsia="zh-CN"/>
              </w:rPr>
              <w:t>Option 5: Per QoS flow</w:t>
            </w:r>
          </w:p>
        </w:tc>
        <w:tc>
          <w:tcPr>
            <w:tcW w:w="3969" w:type="dxa"/>
          </w:tcPr>
          <w:p w14:paraId="24CAC8BD" w14:textId="77777777" w:rsidR="000F33F1" w:rsidRDefault="000F33F1" w:rsidP="000F33F1">
            <w:pPr>
              <w:widowControl w:val="0"/>
              <w:numPr>
                <w:ilvl w:val="0"/>
                <w:numId w:val="12"/>
              </w:numPr>
              <w:adjustRightInd w:val="0"/>
              <w:snapToGrid w:val="0"/>
              <w:spacing w:line="400" w:lineRule="atLeast"/>
              <w:jc w:val="both"/>
            </w:pPr>
            <w:r>
              <w:t>Slice ID;</w:t>
            </w:r>
          </w:p>
          <w:p w14:paraId="1283BD59" w14:textId="77777777" w:rsidR="000F33F1" w:rsidRDefault="000F33F1" w:rsidP="000F33F1">
            <w:pPr>
              <w:widowControl w:val="0"/>
              <w:numPr>
                <w:ilvl w:val="0"/>
                <w:numId w:val="12"/>
              </w:numPr>
              <w:adjustRightInd w:val="0"/>
              <w:snapToGrid w:val="0"/>
              <w:spacing w:line="400" w:lineRule="atLeast"/>
              <w:jc w:val="both"/>
            </w:pPr>
            <w:r>
              <w:t>Session ID;</w:t>
            </w:r>
          </w:p>
          <w:p w14:paraId="6303CC22" w14:textId="77777777" w:rsidR="000F33F1" w:rsidRDefault="000F33F1" w:rsidP="000F33F1">
            <w:pPr>
              <w:widowControl w:val="0"/>
              <w:numPr>
                <w:ilvl w:val="0"/>
                <w:numId w:val="12"/>
              </w:numPr>
              <w:adjustRightInd w:val="0"/>
              <w:snapToGrid w:val="0"/>
              <w:spacing w:line="400" w:lineRule="atLeast"/>
              <w:jc w:val="both"/>
            </w:pPr>
            <w:r>
              <w:t>Flow ID;</w:t>
            </w:r>
          </w:p>
          <w:p w14:paraId="78E10605" w14:textId="440478D6" w:rsidR="000F33F1" w:rsidRPr="0004613E" w:rsidRDefault="000F33F1" w:rsidP="000F33F1">
            <w:pPr>
              <w:widowControl w:val="0"/>
              <w:numPr>
                <w:ilvl w:val="0"/>
                <w:numId w:val="12"/>
              </w:numPr>
              <w:adjustRightInd w:val="0"/>
              <w:snapToGrid w:val="0"/>
              <w:spacing w:line="400" w:lineRule="atLeast"/>
              <w:jc w:val="both"/>
            </w:pPr>
            <w:r>
              <w:lastRenderedPageBreak/>
              <w:t>SDAP establishment/release</w:t>
            </w:r>
            <w:r w:rsidR="006F2A74">
              <w:t xml:space="preserve"> (i.e. SDAP ID)</w:t>
            </w:r>
            <w:r>
              <w:t>;</w:t>
            </w:r>
          </w:p>
        </w:tc>
        <w:tc>
          <w:tcPr>
            <w:tcW w:w="3791" w:type="dxa"/>
          </w:tcPr>
          <w:p w14:paraId="6BB0E8EC" w14:textId="5B279372" w:rsidR="000F33F1" w:rsidRDefault="000F33F1" w:rsidP="000F33F1">
            <w:pPr>
              <w:pStyle w:val="BodyText"/>
              <w:rPr>
                <w:rFonts w:eastAsiaTheme="minorEastAsia"/>
                <w:szCs w:val="20"/>
                <w:lang w:eastAsia="zh-CN"/>
              </w:rPr>
            </w:pPr>
            <w:r>
              <w:rPr>
                <w:rFonts w:eastAsiaTheme="minorEastAsia"/>
                <w:szCs w:val="20"/>
                <w:lang w:eastAsia="zh-CN"/>
              </w:rPr>
              <w:lastRenderedPageBreak/>
              <w:t>No</w:t>
            </w:r>
          </w:p>
        </w:tc>
      </w:tr>
    </w:tbl>
    <w:p w14:paraId="4530C76B" w14:textId="34842327" w:rsidR="00EE6950" w:rsidRPr="00B1333C" w:rsidRDefault="00676DF9" w:rsidP="0058647A">
      <w:pPr>
        <w:pStyle w:val="BodyText"/>
        <w:rPr>
          <w:rFonts w:eastAsiaTheme="minorEastAsia"/>
          <w:szCs w:val="20"/>
          <w:lang w:eastAsia="zh-CN"/>
        </w:rPr>
      </w:pPr>
      <w:r>
        <w:rPr>
          <w:rFonts w:eastAsiaTheme="minorEastAsia"/>
          <w:szCs w:val="20"/>
          <w:lang w:eastAsia="zh-CN"/>
        </w:rPr>
        <w:t>Considering the specification impacts</w:t>
      </w:r>
      <w:r w:rsidR="006850A1">
        <w:rPr>
          <w:rFonts w:eastAsiaTheme="minorEastAsia"/>
          <w:szCs w:val="20"/>
          <w:lang w:eastAsia="zh-CN"/>
        </w:rPr>
        <w:t>, Option 3/4/5 requires the UE behaviors to be specified for</w:t>
      </w:r>
      <w:r w:rsidR="00342D13">
        <w:rPr>
          <w:rFonts w:eastAsiaTheme="minorEastAsia"/>
          <w:szCs w:val="20"/>
          <w:lang w:eastAsia="zh-CN"/>
        </w:rPr>
        <w:t xml:space="preserve"> the release/addition of the SDAP entity</w:t>
      </w:r>
      <w:r w:rsidR="006850A1">
        <w:rPr>
          <w:rFonts w:eastAsiaTheme="minorEastAsia"/>
          <w:szCs w:val="20"/>
          <w:lang w:eastAsia="zh-CN"/>
        </w:rPr>
        <w:t xml:space="preserve"> </w:t>
      </w:r>
      <w:r w:rsidR="00342D13">
        <w:rPr>
          <w:rFonts w:eastAsiaTheme="minorEastAsia"/>
          <w:szCs w:val="20"/>
          <w:lang w:eastAsia="zh-CN"/>
        </w:rPr>
        <w:t xml:space="preserve">upon the release/addition of </w:t>
      </w:r>
      <w:r w:rsidR="003C054E">
        <w:rPr>
          <w:rFonts w:eastAsiaTheme="minorEastAsia"/>
          <w:szCs w:val="20"/>
          <w:lang w:eastAsia="zh-CN"/>
        </w:rPr>
        <w:t>PDU session/DRB/QoS flow</w:t>
      </w:r>
      <w:r w:rsidR="002A448F">
        <w:rPr>
          <w:rFonts w:eastAsiaTheme="minorEastAsia"/>
          <w:szCs w:val="20"/>
          <w:lang w:eastAsia="zh-CN"/>
        </w:rPr>
        <w:t xml:space="preserve">. </w:t>
      </w:r>
      <w:r w:rsidR="00135FAF">
        <w:rPr>
          <w:rFonts w:eastAsiaTheme="minorEastAsia"/>
          <w:szCs w:val="20"/>
          <w:lang w:eastAsia="zh-CN"/>
        </w:rPr>
        <w:t>Option 2 only needs to specify the release/addition of the SCG SDAP entity</w:t>
      </w:r>
      <w:r w:rsidR="00BD49F5">
        <w:rPr>
          <w:rFonts w:eastAsiaTheme="minorEastAsia"/>
          <w:szCs w:val="20"/>
          <w:lang w:eastAsia="zh-CN"/>
        </w:rPr>
        <w:t xml:space="preserve"> </w:t>
      </w:r>
      <w:r w:rsidR="00F53721">
        <w:rPr>
          <w:rFonts w:eastAsiaTheme="minorEastAsia"/>
          <w:szCs w:val="20"/>
          <w:lang w:eastAsia="zh-CN"/>
        </w:rPr>
        <w:t xml:space="preserve">only </w:t>
      </w:r>
      <w:r w:rsidR="00BD49F5">
        <w:rPr>
          <w:rFonts w:eastAsiaTheme="minorEastAsia"/>
          <w:szCs w:val="20"/>
          <w:lang w:eastAsia="zh-CN"/>
        </w:rPr>
        <w:t>upon the release/addition of the SCG</w:t>
      </w:r>
      <w:r w:rsidR="00380AF3">
        <w:rPr>
          <w:rFonts w:eastAsiaTheme="minorEastAsia"/>
          <w:szCs w:val="20"/>
          <w:lang w:eastAsia="zh-CN"/>
        </w:rPr>
        <w:t>, and the MCG SDAP entity can be always present as the MCG MAC.</w:t>
      </w:r>
      <w:r w:rsidR="005D30A9">
        <w:rPr>
          <w:rFonts w:eastAsiaTheme="minorEastAsia"/>
          <w:szCs w:val="20"/>
          <w:lang w:eastAsia="zh-CN"/>
        </w:rPr>
        <w:t xml:space="preserve"> Although Option 1 can have the per-UE SDAP entity always present</w:t>
      </w:r>
      <w:r w:rsidR="00B32251">
        <w:rPr>
          <w:rFonts w:eastAsiaTheme="minorEastAsia"/>
          <w:szCs w:val="20"/>
          <w:lang w:eastAsia="zh-CN"/>
        </w:rPr>
        <w:t xml:space="preserve"> without specifying the release/addition of the SDAP entity, it loses the flexibility on the different configurations</w:t>
      </w:r>
      <w:r w:rsidR="00671CDB">
        <w:rPr>
          <w:rFonts w:eastAsiaTheme="minorEastAsia"/>
          <w:szCs w:val="20"/>
          <w:lang w:eastAsia="zh-CN"/>
        </w:rPr>
        <w:t>/control</w:t>
      </w:r>
      <w:r w:rsidR="00EC14F3">
        <w:rPr>
          <w:rFonts w:eastAsiaTheme="minorEastAsia"/>
          <w:szCs w:val="20"/>
          <w:lang w:eastAsia="zh-CN"/>
        </w:rPr>
        <w:t xml:space="preserve"> for SDAP</w:t>
      </w:r>
      <w:r w:rsidR="00B32251">
        <w:rPr>
          <w:rFonts w:eastAsiaTheme="minorEastAsia"/>
          <w:szCs w:val="20"/>
          <w:lang w:eastAsia="zh-CN"/>
        </w:rPr>
        <w:t xml:space="preserve"> </w:t>
      </w:r>
      <w:r w:rsidR="00EC14F3">
        <w:rPr>
          <w:rFonts w:eastAsiaTheme="minorEastAsia"/>
          <w:szCs w:val="20"/>
          <w:lang w:eastAsia="zh-CN"/>
        </w:rPr>
        <w:t>from MN and SN</w:t>
      </w:r>
      <w:r w:rsidR="00AF0FEB">
        <w:rPr>
          <w:rFonts w:eastAsiaTheme="minorEastAsia"/>
          <w:szCs w:val="20"/>
          <w:lang w:eastAsia="zh-CN"/>
        </w:rPr>
        <w:t>, and more coordination between MN and SN is required in order to achieve a common SDAP configuration.</w:t>
      </w:r>
      <w:r w:rsidR="00FC608B">
        <w:rPr>
          <w:rFonts w:eastAsiaTheme="minorEastAsia"/>
          <w:szCs w:val="20"/>
          <w:lang w:eastAsia="zh-CN"/>
        </w:rPr>
        <w:t xml:space="preserve"> Thus we prefer Option 2 “SDAP entity per MAC entity”</w:t>
      </w:r>
      <w:r w:rsidR="00BD3419">
        <w:rPr>
          <w:rFonts w:eastAsiaTheme="minorEastAsia"/>
          <w:szCs w:val="20"/>
          <w:lang w:eastAsia="zh-CN"/>
        </w:rPr>
        <w:t>.</w:t>
      </w:r>
      <w:r w:rsidR="00FC608B">
        <w:rPr>
          <w:rFonts w:eastAsiaTheme="minorEastAsia"/>
          <w:szCs w:val="20"/>
          <w:lang w:eastAsia="zh-CN"/>
        </w:rPr>
        <w:t xml:space="preserve"> </w:t>
      </w:r>
    </w:p>
    <w:p w14:paraId="03FB16CA" w14:textId="62991D2E" w:rsidR="002E6802" w:rsidRPr="000D2B21" w:rsidRDefault="00401821" w:rsidP="0058647A">
      <w:pPr>
        <w:pStyle w:val="BodyText"/>
        <w:rPr>
          <w:rFonts w:eastAsiaTheme="minorEastAsia"/>
          <w:b/>
          <w:szCs w:val="20"/>
          <w:lang w:eastAsia="zh-CN"/>
        </w:rPr>
      </w:pPr>
      <w:r w:rsidRPr="000D2B21">
        <w:rPr>
          <w:rFonts w:eastAsiaTheme="minorEastAsia"/>
          <w:b/>
          <w:szCs w:val="20"/>
          <w:lang w:eastAsia="zh-CN"/>
        </w:rPr>
        <w:t>Proposal 1: SDAP entity is configured per MAC entity.</w:t>
      </w:r>
    </w:p>
    <w:p w14:paraId="5DD7E3C8" w14:textId="2B017DD4" w:rsidR="00076653" w:rsidRPr="000D2B21" w:rsidRDefault="00076653" w:rsidP="0058647A">
      <w:pPr>
        <w:pStyle w:val="BodyText"/>
        <w:rPr>
          <w:rFonts w:eastAsiaTheme="minorEastAsia"/>
          <w:b/>
          <w:szCs w:val="20"/>
          <w:lang w:eastAsia="zh-CN"/>
        </w:rPr>
      </w:pPr>
      <w:r w:rsidRPr="000D2B21">
        <w:rPr>
          <w:rFonts w:eastAsiaTheme="minorEastAsia"/>
          <w:b/>
          <w:szCs w:val="20"/>
          <w:lang w:eastAsia="zh-CN"/>
        </w:rPr>
        <w:t xml:space="preserve">Proposal 2: </w:t>
      </w:r>
      <w:r w:rsidR="00206A67" w:rsidRPr="000D2B21">
        <w:rPr>
          <w:rFonts w:eastAsiaTheme="minorEastAsia"/>
          <w:b/>
          <w:szCs w:val="20"/>
          <w:lang w:eastAsia="zh-CN"/>
        </w:rPr>
        <w:t xml:space="preserve">Upon the establishment/release of </w:t>
      </w:r>
      <w:r w:rsidR="00103B64">
        <w:rPr>
          <w:rFonts w:eastAsiaTheme="minorEastAsia"/>
          <w:b/>
          <w:szCs w:val="20"/>
          <w:lang w:eastAsia="zh-CN"/>
        </w:rPr>
        <w:t>a</w:t>
      </w:r>
      <w:r w:rsidR="00206A67" w:rsidRPr="000D2B21">
        <w:rPr>
          <w:rFonts w:eastAsiaTheme="minorEastAsia"/>
          <w:b/>
          <w:szCs w:val="20"/>
          <w:lang w:eastAsia="zh-CN"/>
        </w:rPr>
        <w:t xml:space="preserve"> SDAP entity</w:t>
      </w:r>
      <w:r w:rsidR="00103B64">
        <w:rPr>
          <w:rFonts w:eastAsiaTheme="minorEastAsia"/>
          <w:b/>
          <w:szCs w:val="20"/>
          <w:lang w:eastAsia="zh-CN"/>
        </w:rPr>
        <w:t xml:space="preserve"> or a flow</w:t>
      </w:r>
      <w:r w:rsidR="00D661D1" w:rsidRPr="000D2B21">
        <w:rPr>
          <w:rFonts w:eastAsiaTheme="minorEastAsia"/>
          <w:b/>
          <w:szCs w:val="20"/>
          <w:lang w:eastAsia="zh-CN"/>
        </w:rPr>
        <w:t>, the AS needs to indicate the following information to the upper layer</w:t>
      </w:r>
      <w:r w:rsidR="00576B08" w:rsidRPr="000D2B21">
        <w:rPr>
          <w:rFonts w:eastAsiaTheme="minorEastAsia"/>
          <w:b/>
          <w:szCs w:val="20"/>
          <w:lang w:eastAsia="zh-CN"/>
        </w:rPr>
        <w:t>:</w:t>
      </w:r>
    </w:p>
    <w:p w14:paraId="06C705F1" w14:textId="13C0E1B3" w:rsidR="008361F8" w:rsidRPr="000D2B21" w:rsidRDefault="008361F8" w:rsidP="008361F8">
      <w:pPr>
        <w:widowControl w:val="0"/>
        <w:numPr>
          <w:ilvl w:val="0"/>
          <w:numId w:val="12"/>
        </w:numPr>
        <w:adjustRightInd w:val="0"/>
        <w:snapToGrid w:val="0"/>
        <w:spacing w:line="400" w:lineRule="atLeast"/>
        <w:jc w:val="both"/>
        <w:rPr>
          <w:b/>
        </w:rPr>
      </w:pPr>
      <w:r w:rsidRPr="000D2B21">
        <w:rPr>
          <w:b/>
        </w:rPr>
        <w:t>Slice ID</w:t>
      </w:r>
      <w:r w:rsidR="004A43D0" w:rsidRPr="000D2B21">
        <w:rPr>
          <w:b/>
        </w:rPr>
        <w:t xml:space="preserve"> (if present)</w:t>
      </w:r>
    </w:p>
    <w:p w14:paraId="1C3B9764" w14:textId="410C6664" w:rsidR="008361F8" w:rsidRPr="000D2B21" w:rsidRDefault="00A73784" w:rsidP="008361F8">
      <w:pPr>
        <w:widowControl w:val="0"/>
        <w:numPr>
          <w:ilvl w:val="0"/>
          <w:numId w:val="12"/>
        </w:numPr>
        <w:adjustRightInd w:val="0"/>
        <w:snapToGrid w:val="0"/>
        <w:spacing w:line="400" w:lineRule="atLeast"/>
        <w:jc w:val="both"/>
        <w:rPr>
          <w:b/>
        </w:rPr>
      </w:pPr>
      <w:r w:rsidRPr="000D2B21">
        <w:rPr>
          <w:b/>
        </w:rPr>
        <w:t>Session ID</w:t>
      </w:r>
    </w:p>
    <w:p w14:paraId="352B8A94" w14:textId="7CC4E9BC" w:rsidR="008361F8" w:rsidRPr="000D2B21" w:rsidRDefault="008361F8" w:rsidP="008361F8">
      <w:pPr>
        <w:widowControl w:val="0"/>
        <w:numPr>
          <w:ilvl w:val="0"/>
          <w:numId w:val="12"/>
        </w:numPr>
        <w:adjustRightInd w:val="0"/>
        <w:snapToGrid w:val="0"/>
        <w:spacing w:line="400" w:lineRule="atLeast"/>
        <w:jc w:val="both"/>
        <w:rPr>
          <w:b/>
        </w:rPr>
      </w:pPr>
      <w:r w:rsidRPr="000D2B21">
        <w:rPr>
          <w:b/>
        </w:rPr>
        <w:t>Flow ID</w:t>
      </w:r>
    </w:p>
    <w:p w14:paraId="69504B95" w14:textId="65B31182" w:rsidR="00576B08" w:rsidRPr="000D2B21" w:rsidRDefault="008361F8" w:rsidP="004A43D0">
      <w:pPr>
        <w:widowControl w:val="0"/>
        <w:numPr>
          <w:ilvl w:val="0"/>
          <w:numId w:val="12"/>
        </w:numPr>
        <w:adjustRightInd w:val="0"/>
        <w:snapToGrid w:val="0"/>
        <w:spacing w:line="400" w:lineRule="atLeast"/>
        <w:jc w:val="both"/>
        <w:rPr>
          <w:rFonts w:eastAsiaTheme="minorEastAsia"/>
          <w:b/>
          <w:szCs w:val="20"/>
          <w:lang w:eastAsia="zh-CN"/>
        </w:rPr>
      </w:pPr>
      <w:r w:rsidRPr="000D2B21">
        <w:rPr>
          <w:b/>
        </w:rPr>
        <w:t>SDAP establishment/release</w:t>
      </w:r>
    </w:p>
    <w:p w14:paraId="34FC2951" w14:textId="3A5EB637" w:rsidR="00EA0B72" w:rsidRPr="000D2B21" w:rsidRDefault="00A73784" w:rsidP="0058647A">
      <w:pPr>
        <w:pStyle w:val="BodyText"/>
        <w:rPr>
          <w:rFonts w:eastAsiaTheme="minorEastAsia"/>
          <w:b/>
          <w:szCs w:val="20"/>
          <w:lang w:eastAsia="zh-CN"/>
        </w:rPr>
      </w:pPr>
      <w:r w:rsidRPr="000D2B21">
        <w:rPr>
          <w:rFonts w:eastAsiaTheme="minorEastAsia"/>
          <w:b/>
          <w:szCs w:val="20"/>
          <w:lang w:eastAsia="zh-CN"/>
        </w:rPr>
        <w:t>Proposal 3:</w:t>
      </w:r>
      <w:r w:rsidR="0018371B" w:rsidRPr="000D2B21">
        <w:rPr>
          <w:rFonts w:eastAsiaTheme="minorEastAsia"/>
          <w:b/>
          <w:szCs w:val="20"/>
          <w:lang w:eastAsia="zh-CN"/>
        </w:rPr>
        <w:t xml:space="preserve"> While sending packet to the SDAP entity, the upper layer needs to indi</w:t>
      </w:r>
      <w:r w:rsidR="00B47069" w:rsidRPr="000D2B21">
        <w:rPr>
          <w:rFonts w:eastAsiaTheme="minorEastAsia"/>
          <w:b/>
          <w:szCs w:val="20"/>
          <w:lang w:eastAsia="zh-CN"/>
        </w:rPr>
        <w:t>cate the following information to the SDAP entity:</w:t>
      </w:r>
    </w:p>
    <w:p w14:paraId="1673214E" w14:textId="77777777" w:rsidR="00F31A15" w:rsidRPr="000D2B21" w:rsidRDefault="00F31A15" w:rsidP="00F31A15">
      <w:pPr>
        <w:widowControl w:val="0"/>
        <w:numPr>
          <w:ilvl w:val="0"/>
          <w:numId w:val="12"/>
        </w:numPr>
        <w:adjustRightInd w:val="0"/>
        <w:snapToGrid w:val="0"/>
        <w:spacing w:line="400" w:lineRule="atLeast"/>
        <w:jc w:val="both"/>
        <w:rPr>
          <w:b/>
        </w:rPr>
      </w:pPr>
      <w:r w:rsidRPr="000D2B21">
        <w:rPr>
          <w:b/>
        </w:rPr>
        <w:t>Slice ID (if present)</w:t>
      </w:r>
    </w:p>
    <w:p w14:paraId="41A99CB3" w14:textId="607AE662" w:rsidR="00643BC5" w:rsidRPr="000D2B21" w:rsidRDefault="00F53E7E" w:rsidP="00643BC5">
      <w:pPr>
        <w:widowControl w:val="0"/>
        <w:numPr>
          <w:ilvl w:val="0"/>
          <w:numId w:val="12"/>
        </w:numPr>
        <w:adjustRightInd w:val="0"/>
        <w:snapToGrid w:val="0"/>
        <w:spacing w:line="400" w:lineRule="atLeast"/>
        <w:jc w:val="both"/>
        <w:rPr>
          <w:b/>
        </w:rPr>
      </w:pPr>
      <w:r w:rsidRPr="000D2B21">
        <w:rPr>
          <w:b/>
        </w:rPr>
        <w:t>Session ID</w:t>
      </w:r>
    </w:p>
    <w:p w14:paraId="4C1AC75A" w14:textId="13F1F081" w:rsidR="00B47069" w:rsidRPr="000D2B21" w:rsidRDefault="00F53E7E" w:rsidP="0058647A">
      <w:pPr>
        <w:widowControl w:val="0"/>
        <w:numPr>
          <w:ilvl w:val="0"/>
          <w:numId w:val="12"/>
        </w:numPr>
        <w:adjustRightInd w:val="0"/>
        <w:snapToGrid w:val="0"/>
        <w:spacing w:line="400" w:lineRule="atLeast"/>
        <w:jc w:val="both"/>
        <w:rPr>
          <w:b/>
        </w:rPr>
      </w:pPr>
      <w:r w:rsidRPr="000D2B21">
        <w:rPr>
          <w:b/>
        </w:rPr>
        <w:t>Flow ID</w:t>
      </w:r>
    </w:p>
    <w:p w14:paraId="43A43F16" w14:textId="398238C1" w:rsidR="00BD3419" w:rsidRDefault="00BD3419" w:rsidP="0058647A">
      <w:pPr>
        <w:pStyle w:val="BodyText"/>
        <w:rPr>
          <w:rFonts w:eastAsiaTheme="minorEastAsia"/>
          <w:szCs w:val="20"/>
          <w:lang w:eastAsia="zh-CN"/>
        </w:rPr>
      </w:pPr>
      <w:r>
        <w:rPr>
          <w:rFonts w:eastAsiaTheme="minorEastAsia"/>
          <w:szCs w:val="20"/>
          <w:lang w:eastAsia="zh-CN"/>
        </w:rPr>
        <w:t>As the NAS-AS interaction is required for the SDAP entity, we consider that an LS is needed for SA2 and CT1.</w:t>
      </w:r>
      <w:r w:rsidR="00130F88">
        <w:rPr>
          <w:rFonts w:eastAsiaTheme="minorEastAsia"/>
          <w:szCs w:val="20"/>
          <w:lang w:eastAsia="zh-CN"/>
        </w:rPr>
        <w:t xml:space="preserve"> The draft LS can be found in [2].</w:t>
      </w:r>
    </w:p>
    <w:p w14:paraId="156BF5E1" w14:textId="3CBA4009" w:rsidR="00BD3419" w:rsidRPr="008511AC" w:rsidRDefault="007873F0" w:rsidP="0058647A">
      <w:pPr>
        <w:pStyle w:val="BodyText"/>
        <w:rPr>
          <w:rFonts w:eastAsiaTheme="minorEastAsia"/>
          <w:b/>
          <w:szCs w:val="20"/>
          <w:lang w:eastAsia="zh-CN"/>
        </w:rPr>
      </w:pPr>
      <w:r w:rsidRPr="008511AC">
        <w:rPr>
          <w:rFonts w:eastAsiaTheme="minorEastAsia"/>
          <w:b/>
          <w:szCs w:val="20"/>
          <w:lang w:eastAsia="zh-CN"/>
        </w:rPr>
        <w:t xml:space="preserve">Proposal 4: To send an LS to SA2 and CT1 informing them </w:t>
      </w:r>
      <w:r w:rsidR="001D5C40" w:rsidRPr="008511AC">
        <w:rPr>
          <w:rFonts w:eastAsiaTheme="minorEastAsia"/>
          <w:b/>
          <w:szCs w:val="20"/>
          <w:lang w:eastAsia="zh-CN"/>
        </w:rPr>
        <w:t xml:space="preserve">of </w:t>
      </w:r>
      <w:r w:rsidRPr="008511AC">
        <w:rPr>
          <w:rFonts w:eastAsiaTheme="minorEastAsia"/>
          <w:b/>
          <w:szCs w:val="20"/>
          <w:lang w:eastAsia="zh-CN"/>
        </w:rPr>
        <w:t>the RAN2 agreements.</w:t>
      </w:r>
    </w:p>
    <w:p w14:paraId="47FA0BB9" w14:textId="77777777" w:rsidR="00F04983"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Conclusion</w:t>
      </w:r>
    </w:p>
    <w:p w14:paraId="5EA08FB9" w14:textId="6E42BB1E" w:rsidR="00AE3CA8" w:rsidRDefault="0008289E" w:rsidP="004A53B4">
      <w:pPr>
        <w:pStyle w:val="BodyText"/>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observations and proposals</w:t>
      </w:r>
      <w:r w:rsidR="002E05CD">
        <w:rPr>
          <w:rFonts w:eastAsia="宋体"/>
          <w:lang w:eastAsia="zh-CN"/>
        </w:rPr>
        <w:t>:</w:t>
      </w:r>
    </w:p>
    <w:p w14:paraId="19DF29F2" w14:textId="77777777" w:rsidR="00130267" w:rsidRPr="000D2B21" w:rsidRDefault="00130267" w:rsidP="00130267">
      <w:pPr>
        <w:pStyle w:val="BodyText"/>
        <w:rPr>
          <w:rFonts w:eastAsiaTheme="minorEastAsia"/>
          <w:b/>
          <w:szCs w:val="20"/>
          <w:lang w:eastAsia="zh-CN"/>
        </w:rPr>
      </w:pPr>
      <w:r w:rsidRPr="000D2B21">
        <w:rPr>
          <w:rFonts w:eastAsiaTheme="minorEastAsia"/>
          <w:b/>
          <w:szCs w:val="20"/>
          <w:lang w:eastAsia="zh-CN"/>
        </w:rPr>
        <w:t>Proposal 1: SDAP entity is configured per MAC entity.</w:t>
      </w:r>
    </w:p>
    <w:p w14:paraId="2158ED53" w14:textId="77777777" w:rsidR="00130267" w:rsidRPr="000D2B21" w:rsidRDefault="00130267" w:rsidP="00130267">
      <w:pPr>
        <w:pStyle w:val="BodyText"/>
        <w:rPr>
          <w:rFonts w:eastAsiaTheme="minorEastAsia"/>
          <w:b/>
          <w:szCs w:val="20"/>
          <w:lang w:eastAsia="zh-CN"/>
        </w:rPr>
      </w:pPr>
      <w:r w:rsidRPr="000D2B21">
        <w:rPr>
          <w:rFonts w:eastAsiaTheme="minorEastAsia"/>
          <w:b/>
          <w:szCs w:val="20"/>
          <w:lang w:eastAsia="zh-CN"/>
        </w:rPr>
        <w:t xml:space="preserve">Proposal 2: Upon the establishment/release of </w:t>
      </w:r>
      <w:r>
        <w:rPr>
          <w:rFonts w:eastAsiaTheme="minorEastAsia"/>
          <w:b/>
          <w:szCs w:val="20"/>
          <w:lang w:eastAsia="zh-CN"/>
        </w:rPr>
        <w:t>a</w:t>
      </w:r>
      <w:r w:rsidRPr="000D2B21">
        <w:rPr>
          <w:rFonts w:eastAsiaTheme="minorEastAsia"/>
          <w:b/>
          <w:szCs w:val="20"/>
          <w:lang w:eastAsia="zh-CN"/>
        </w:rPr>
        <w:t xml:space="preserve"> SDAP entity</w:t>
      </w:r>
      <w:r>
        <w:rPr>
          <w:rFonts w:eastAsiaTheme="minorEastAsia"/>
          <w:b/>
          <w:szCs w:val="20"/>
          <w:lang w:eastAsia="zh-CN"/>
        </w:rPr>
        <w:t xml:space="preserve"> or a flow</w:t>
      </w:r>
      <w:r w:rsidRPr="000D2B21">
        <w:rPr>
          <w:rFonts w:eastAsiaTheme="minorEastAsia"/>
          <w:b/>
          <w:szCs w:val="20"/>
          <w:lang w:eastAsia="zh-CN"/>
        </w:rPr>
        <w:t>, the AS needs to indicate the following information to the upper layer:</w:t>
      </w:r>
    </w:p>
    <w:p w14:paraId="6B955CC5" w14:textId="77777777" w:rsidR="00130267" w:rsidRPr="000D2B21" w:rsidRDefault="00130267" w:rsidP="00130267">
      <w:pPr>
        <w:widowControl w:val="0"/>
        <w:numPr>
          <w:ilvl w:val="0"/>
          <w:numId w:val="12"/>
        </w:numPr>
        <w:adjustRightInd w:val="0"/>
        <w:snapToGrid w:val="0"/>
        <w:spacing w:line="400" w:lineRule="atLeast"/>
        <w:jc w:val="both"/>
        <w:rPr>
          <w:b/>
        </w:rPr>
      </w:pPr>
      <w:r w:rsidRPr="000D2B21">
        <w:rPr>
          <w:b/>
        </w:rPr>
        <w:t>Slice ID (if present)</w:t>
      </w:r>
    </w:p>
    <w:p w14:paraId="5C14E6AE" w14:textId="77777777" w:rsidR="00130267" w:rsidRPr="000D2B21" w:rsidRDefault="00130267" w:rsidP="00130267">
      <w:pPr>
        <w:widowControl w:val="0"/>
        <w:numPr>
          <w:ilvl w:val="0"/>
          <w:numId w:val="12"/>
        </w:numPr>
        <w:adjustRightInd w:val="0"/>
        <w:snapToGrid w:val="0"/>
        <w:spacing w:line="400" w:lineRule="atLeast"/>
        <w:jc w:val="both"/>
        <w:rPr>
          <w:b/>
        </w:rPr>
      </w:pPr>
      <w:r w:rsidRPr="000D2B21">
        <w:rPr>
          <w:b/>
        </w:rPr>
        <w:t>Session ID</w:t>
      </w:r>
    </w:p>
    <w:p w14:paraId="28E27775" w14:textId="77777777" w:rsidR="00130267" w:rsidRPr="000D2B21" w:rsidRDefault="00130267" w:rsidP="00130267">
      <w:pPr>
        <w:widowControl w:val="0"/>
        <w:numPr>
          <w:ilvl w:val="0"/>
          <w:numId w:val="12"/>
        </w:numPr>
        <w:adjustRightInd w:val="0"/>
        <w:snapToGrid w:val="0"/>
        <w:spacing w:line="400" w:lineRule="atLeast"/>
        <w:jc w:val="both"/>
        <w:rPr>
          <w:b/>
        </w:rPr>
      </w:pPr>
      <w:r w:rsidRPr="000D2B21">
        <w:rPr>
          <w:b/>
        </w:rPr>
        <w:t>Flow ID</w:t>
      </w:r>
    </w:p>
    <w:p w14:paraId="130D799B" w14:textId="77777777" w:rsidR="00130267" w:rsidRPr="000D2B21" w:rsidRDefault="00130267" w:rsidP="00130267">
      <w:pPr>
        <w:widowControl w:val="0"/>
        <w:numPr>
          <w:ilvl w:val="0"/>
          <w:numId w:val="12"/>
        </w:numPr>
        <w:adjustRightInd w:val="0"/>
        <w:snapToGrid w:val="0"/>
        <w:spacing w:line="400" w:lineRule="atLeast"/>
        <w:jc w:val="both"/>
        <w:rPr>
          <w:rFonts w:eastAsiaTheme="minorEastAsia"/>
          <w:b/>
          <w:szCs w:val="20"/>
          <w:lang w:eastAsia="zh-CN"/>
        </w:rPr>
      </w:pPr>
      <w:r w:rsidRPr="000D2B21">
        <w:rPr>
          <w:b/>
        </w:rPr>
        <w:lastRenderedPageBreak/>
        <w:t>SDAP establishment/release</w:t>
      </w:r>
    </w:p>
    <w:p w14:paraId="06FEE855" w14:textId="77777777" w:rsidR="00130267" w:rsidRPr="000D2B21" w:rsidRDefault="00130267" w:rsidP="00130267">
      <w:pPr>
        <w:pStyle w:val="BodyText"/>
        <w:rPr>
          <w:rFonts w:eastAsiaTheme="minorEastAsia"/>
          <w:b/>
          <w:szCs w:val="20"/>
          <w:lang w:eastAsia="zh-CN"/>
        </w:rPr>
      </w:pPr>
      <w:r w:rsidRPr="000D2B21">
        <w:rPr>
          <w:rFonts w:eastAsiaTheme="minorEastAsia"/>
          <w:b/>
          <w:szCs w:val="20"/>
          <w:lang w:eastAsia="zh-CN"/>
        </w:rPr>
        <w:t>Proposal 3: While sending packet to the SDAP entity, the upper layer needs to indicate the following information to the SDAP entity:</w:t>
      </w:r>
    </w:p>
    <w:p w14:paraId="7C23C11E" w14:textId="77777777" w:rsidR="00130267" w:rsidRPr="000D2B21" w:rsidRDefault="00130267" w:rsidP="00130267">
      <w:pPr>
        <w:widowControl w:val="0"/>
        <w:numPr>
          <w:ilvl w:val="0"/>
          <w:numId w:val="12"/>
        </w:numPr>
        <w:adjustRightInd w:val="0"/>
        <w:snapToGrid w:val="0"/>
        <w:spacing w:line="400" w:lineRule="atLeast"/>
        <w:jc w:val="both"/>
        <w:rPr>
          <w:b/>
        </w:rPr>
      </w:pPr>
      <w:r w:rsidRPr="000D2B21">
        <w:rPr>
          <w:b/>
        </w:rPr>
        <w:t>Slice ID (if present)</w:t>
      </w:r>
    </w:p>
    <w:p w14:paraId="02B49D9A" w14:textId="77777777" w:rsidR="00130267" w:rsidRPr="000D2B21" w:rsidRDefault="00130267" w:rsidP="00130267">
      <w:pPr>
        <w:widowControl w:val="0"/>
        <w:numPr>
          <w:ilvl w:val="0"/>
          <w:numId w:val="12"/>
        </w:numPr>
        <w:adjustRightInd w:val="0"/>
        <w:snapToGrid w:val="0"/>
        <w:spacing w:line="400" w:lineRule="atLeast"/>
        <w:jc w:val="both"/>
        <w:rPr>
          <w:b/>
        </w:rPr>
      </w:pPr>
      <w:r w:rsidRPr="000D2B21">
        <w:rPr>
          <w:b/>
        </w:rPr>
        <w:t>Session ID</w:t>
      </w:r>
    </w:p>
    <w:p w14:paraId="660EE09B" w14:textId="77777777" w:rsidR="00130267" w:rsidRPr="000D2B21" w:rsidRDefault="00130267" w:rsidP="00130267">
      <w:pPr>
        <w:widowControl w:val="0"/>
        <w:numPr>
          <w:ilvl w:val="0"/>
          <w:numId w:val="12"/>
        </w:numPr>
        <w:adjustRightInd w:val="0"/>
        <w:snapToGrid w:val="0"/>
        <w:spacing w:line="400" w:lineRule="atLeast"/>
        <w:jc w:val="both"/>
        <w:rPr>
          <w:b/>
        </w:rPr>
      </w:pPr>
      <w:r w:rsidRPr="000D2B21">
        <w:rPr>
          <w:b/>
        </w:rPr>
        <w:t>Flow ID</w:t>
      </w:r>
    </w:p>
    <w:p w14:paraId="60CBF2A4" w14:textId="77777777" w:rsidR="00EB4A0C" w:rsidRPr="008511AC" w:rsidRDefault="00EB4A0C" w:rsidP="00EB4A0C">
      <w:pPr>
        <w:pStyle w:val="BodyText"/>
        <w:rPr>
          <w:rFonts w:eastAsiaTheme="minorEastAsia"/>
          <w:b/>
          <w:szCs w:val="20"/>
          <w:lang w:eastAsia="zh-CN"/>
        </w:rPr>
      </w:pPr>
      <w:bookmarkStart w:id="5" w:name="_GoBack"/>
      <w:bookmarkEnd w:id="5"/>
      <w:r w:rsidRPr="008511AC">
        <w:rPr>
          <w:rFonts w:eastAsiaTheme="minorEastAsia"/>
          <w:b/>
          <w:szCs w:val="20"/>
          <w:lang w:eastAsia="zh-CN"/>
        </w:rPr>
        <w:t>Proposal 4: To send an LS to SA2 and CT1 informing them of the RAN2 agreements.</w:t>
      </w:r>
    </w:p>
    <w:p w14:paraId="29A16EFA" w14:textId="77777777" w:rsidR="00F04983" w:rsidRPr="00C249D1"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3"/>
    <w:bookmarkEnd w:id="4"/>
    <w:p w14:paraId="1C86A447" w14:textId="136D2D74" w:rsidR="00350D5F" w:rsidRDefault="00350D5F" w:rsidP="00342071">
      <w:pPr>
        <w:pStyle w:val="BodyText"/>
        <w:numPr>
          <w:ilvl w:val="0"/>
          <w:numId w:val="5"/>
        </w:numPr>
        <w:rPr>
          <w:rFonts w:eastAsia="宋体"/>
          <w:kern w:val="2"/>
          <w:szCs w:val="20"/>
          <w:lang w:eastAsia="zh-CN"/>
        </w:rPr>
      </w:pPr>
      <w:r>
        <w:rPr>
          <w:rFonts w:eastAsia="宋体"/>
          <w:kern w:val="2"/>
          <w:szCs w:val="20"/>
          <w:lang w:eastAsia="zh-CN"/>
        </w:rPr>
        <w:t>3GPP TS 36.331, “</w:t>
      </w:r>
      <w:r w:rsidR="00E148E8" w:rsidRPr="00A9351C">
        <w:t>Radio Resource Control (RRC)</w:t>
      </w:r>
      <w:r>
        <w:rPr>
          <w:rFonts w:eastAsia="宋体"/>
          <w:kern w:val="2"/>
          <w:szCs w:val="20"/>
          <w:lang w:eastAsia="zh-CN"/>
        </w:rPr>
        <w:t>”</w:t>
      </w:r>
    </w:p>
    <w:p w14:paraId="145EE782" w14:textId="78097F71" w:rsidR="0049332D" w:rsidRDefault="004A2640" w:rsidP="007F36C4">
      <w:pPr>
        <w:pStyle w:val="BodyText"/>
        <w:numPr>
          <w:ilvl w:val="0"/>
          <w:numId w:val="5"/>
        </w:numPr>
        <w:rPr>
          <w:rFonts w:eastAsia="宋体"/>
          <w:kern w:val="2"/>
          <w:szCs w:val="20"/>
          <w:lang w:eastAsia="zh-CN"/>
        </w:rPr>
      </w:pPr>
      <w:r>
        <w:rPr>
          <w:rFonts w:eastAsia="宋体"/>
          <w:kern w:val="2"/>
          <w:szCs w:val="20"/>
          <w:lang w:eastAsia="zh-CN"/>
        </w:rPr>
        <w:t xml:space="preserve">R2-170xxxx, </w:t>
      </w:r>
      <w:r w:rsidR="007F36C4" w:rsidRPr="007F36C4">
        <w:rPr>
          <w:rFonts w:eastAsia="宋体"/>
          <w:kern w:val="2"/>
          <w:szCs w:val="20"/>
          <w:lang w:eastAsia="zh-CN"/>
        </w:rPr>
        <w:t>Draft LS on NAS AS interaction for SDAP entity</w:t>
      </w:r>
    </w:p>
    <w:sectPr w:rsidR="0049332D" w:rsidSect="009435B6">
      <w:headerReference w:type="default" r:id="rId1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DDD3A" w14:textId="77777777" w:rsidR="0056511C" w:rsidRDefault="0056511C">
      <w:r>
        <w:separator/>
      </w:r>
    </w:p>
  </w:endnote>
  <w:endnote w:type="continuationSeparator" w:id="0">
    <w:p w14:paraId="6D0A8A93" w14:textId="77777777" w:rsidR="0056511C" w:rsidRDefault="00565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4BDEE" w14:textId="77777777" w:rsidR="0056511C" w:rsidRDefault="0056511C">
      <w:r>
        <w:separator/>
      </w:r>
    </w:p>
  </w:footnote>
  <w:footnote w:type="continuationSeparator" w:id="0">
    <w:p w14:paraId="65FF1FA4" w14:textId="77777777" w:rsidR="0056511C" w:rsidRDefault="005651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BF4B33"/>
    <w:multiLevelType w:val="hybridMultilevel"/>
    <w:tmpl w:val="36EA3F08"/>
    <w:lvl w:ilvl="0" w:tplc="0409000B">
      <w:start w:val="1"/>
      <w:numFmt w:val="bullet"/>
      <w:lvlText w:val=""/>
      <w:lvlJc w:val="left"/>
      <w:pPr>
        <w:ind w:left="920" w:hanging="360"/>
      </w:pPr>
      <w:rPr>
        <w:rFonts w:ascii="Wingdings" w:hAnsi="Wingding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15:restartNumberingAfterBreak="0">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976B8F"/>
    <w:multiLevelType w:val="hybridMultilevel"/>
    <w:tmpl w:val="23A856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
  </w:num>
  <w:num w:numId="4">
    <w:abstractNumId w:val="5"/>
  </w:num>
  <w:num w:numId="5">
    <w:abstractNumId w:val="10"/>
  </w:num>
  <w:num w:numId="6">
    <w:abstractNumId w:val="2"/>
  </w:num>
  <w:num w:numId="7">
    <w:abstractNumId w:val="0"/>
  </w:num>
  <w:num w:numId="8">
    <w:abstractNumId w:val="6"/>
  </w:num>
  <w:num w:numId="9">
    <w:abstractNumId w:val="11"/>
  </w:num>
  <w:num w:numId="10">
    <w:abstractNumId w:val="3"/>
  </w:num>
  <w:num w:numId="11">
    <w:abstractNumId w:val="8"/>
  </w:num>
  <w:num w:numId="1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90E"/>
    <w:rsid w:val="00007B97"/>
    <w:rsid w:val="0001068D"/>
    <w:rsid w:val="00010791"/>
    <w:rsid w:val="0001089D"/>
    <w:rsid w:val="00010D92"/>
    <w:rsid w:val="000116A5"/>
    <w:rsid w:val="00011C8C"/>
    <w:rsid w:val="00011F30"/>
    <w:rsid w:val="00011FFB"/>
    <w:rsid w:val="00012414"/>
    <w:rsid w:val="000124C4"/>
    <w:rsid w:val="000126F3"/>
    <w:rsid w:val="000135C9"/>
    <w:rsid w:val="00013701"/>
    <w:rsid w:val="000137AA"/>
    <w:rsid w:val="00014244"/>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2BF"/>
    <w:rsid w:val="00022A7D"/>
    <w:rsid w:val="00023AA0"/>
    <w:rsid w:val="000241CB"/>
    <w:rsid w:val="00024245"/>
    <w:rsid w:val="00025004"/>
    <w:rsid w:val="000250AB"/>
    <w:rsid w:val="0002552A"/>
    <w:rsid w:val="00025A64"/>
    <w:rsid w:val="000260C1"/>
    <w:rsid w:val="000272C1"/>
    <w:rsid w:val="0002754F"/>
    <w:rsid w:val="00027E24"/>
    <w:rsid w:val="00030815"/>
    <w:rsid w:val="00030BD6"/>
    <w:rsid w:val="00030DFC"/>
    <w:rsid w:val="00030F89"/>
    <w:rsid w:val="00031061"/>
    <w:rsid w:val="000325F7"/>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13E"/>
    <w:rsid w:val="00046877"/>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1DF3"/>
    <w:rsid w:val="00062124"/>
    <w:rsid w:val="00062317"/>
    <w:rsid w:val="00062467"/>
    <w:rsid w:val="00063477"/>
    <w:rsid w:val="00063C4B"/>
    <w:rsid w:val="0006415F"/>
    <w:rsid w:val="000641A0"/>
    <w:rsid w:val="000643C3"/>
    <w:rsid w:val="000643CC"/>
    <w:rsid w:val="000647E2"/>
    <w:rsid w:val="000658F2"/>
    <w:rsid w:val="00066062"/>
    <w:rsid w:val="0006633A"/>
    <w:rsid w:val="00066EFF"/>
    <w:rsid w:val="00067498"/>
    <w:rsid w:val="00067C74"/>
    <w:rsid w:val="00067D9C"/>
    <w:rsid w:val="00070BA5"/>
    <w:rsid w:val="00070CBA"/>
    <w:rsid w:val="000710A9"/>
    <w:rsid w:val="00071A17"/>
    <w:rsid w:val="00071E64"/>
    <w:rsid w:val="0007205F"/>
    <w:rsid w:val="000722A7"/>
    <w:rsid w:val="00072F9F"/>
    <w:rsid w:val="000731F9"/>
    <w:rsid w:val="0007378E"/>
    <w:rsid w:val="000738A7"/>
    <w:rsid w:val="00074227"/>
    <w:rsid w:val="0007486F"/>
    <w:rsid w:val="000749EF"/>
    <w:rsid w:val="00074E57"/>
    <w:rsid w:val="00075FDA"/>
    <w:rsid w:val="00076367"/>
    <w:rsid w:val="00076653"/>
    <w:rsid w:val="0007680E"/>
    <w:rsid w:val="00076949"/>
    <w:rsid w:val="00076A2B"/>
    <w:rsid w:val="00076D89"/>
    <w:rsid w:val="00076E3A"/>
    <w:rsid w:val="00077878"/>
    <w:rsid w:val="00077C76"/>
    <w:rsid w:val="00077DB2"/>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648"/>
    <w:rsid w:val="00096806"/>
    <w:rsid w:val="00096E01"/>
    <w:rsid w:val="00096F93"/>
    <w:rsid w:val="00097740"/>
    <w:rsid w:val="0009777D"/>
    <w:rsid w:val="00097909"/>
    <w:rsid w:val="00097E27"/>
    <w:rsid w:val="000A00E0"/>
    <w:rsid w:val="000A0523"/>
    <w:rsid w:val="000A065F"/>
    <w:rsid w:val="000A07A7"/>
    <w:rsid w:val="000A09D3"/>
    <w:rsid w:val="000A1A4E"/>
    <w:rsid w:val="000A1BC9"/>
    <w:rsid w:val="000A2B56"/>
    <w:rsid w:val="000A2D2E"/>
    <w:rsid w:val="000A2DF4"/>
    <w:rsid w:val="000A3167"/>
    <w:rsid w:val="000A3D78"/>
    <w:rsid w:val="000A3E3D"/>
    <w:rsid w:val="000A3FE9"/>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73C"/>
    <w:rsid w:val="000B774C"/>
    <w:rsid w:val="000B7E61"/>
    <w:rsid w:val="000C0172"/>
    <w:rsid w:val="000C06A6"/>
    <w:rsid w:val="000C0DE3"/>
    <w:rsid w:val="000C1001"/>
    <w:rsid w:val="000C18A4"/>
    <w:rsid w:val="000C1B5F"/>
    <w:rsid w:val="000C2208"/>
    <w:rsid w:val="000C2B39"/>
    <w:rsid w:val="000C31B8"/>
    <w:rsid w:val="000C39AD"/>
    <w:rsid w:val="000C496A"/>
    <w:rsid w:val="000C4D73"/>
    <w:rsid w:val="000C515A"/>
    <w:rsid w:val="000C57FC"/>
    <w:rsid w:val="000D13EC"/>
    <w:rsid w:val="000D1E97"/>
    <w:rsid w:val="000D2554"/>
    <w:rsid w:val="000D284E"/>
    <w:rsid w:val="000D2B21"/>
    <w:rsid w:val="000D30E4"/>
    <w:rsid w:val="000D3112"/>
    <w:rsid w:val="000D360C"/>
    <w:rsid w:val="000D3A53"/>
    <w:rsid w:val="000D3C4D"/>
    <w:rsid w:val="000D5116"/>
    <w:rsid w:val="000D5391"/>
    <w:rsid w:val="000D6C92"/>
    <w:rsid w:val="000D6D38"/>
    <w:rsid w:val="000D75FD"/>
    <w:rsid w:val="000E068D"/>
    <w:rsid w:val="000E0EB6"/>
    <w:rsid w:val="000E0F87"/>
    <w:rsid w:val="000E1909"/>
    <w:rsid w:val="000E3C6B"/>
    <w:rsid w:val="000E4629"/>
    <w:rsid w:val="000E7159"/>
    <w:rsid w:val="000E7E98"/>
    <w:rsid w:val="000E7F62"/>
    <w:rsid w:val="000F00ED"/>
    <w:rsid w:val="000F0BCE"/>
    <w:rsid w:val="000F1063"/>
    <w:rsid w:val="000F11F0"/>
    <w:rsid w:val="000F1F75"/>
    <w:rsid w:val="000F26CF"/>
    <w:rsid w:val="000F29A8"/>
    <w:rsid w:val="000F306D"/>
    <w:rsid w:val="000F332B"/>
    <w:rsid w:val="000F33F1"/>
    <w:rsid w:val="000F38D0"/>
    <w:rsid w:val="000F3F5E"/>
    <w:rsid w:val="000F57D5"/>
    <w:rsid w:val="000F62FB"/>
    <w:rsid w:val="000F6402"/>
    <w:rsid w:val="000F64C8"/>
    <w:rsid w:val="000F6E9B"/>
    <w:rsid w:val="000F71D0"/>
    <w:rsid w:val="000F75EA"/>
    <w:rsid w:val="000F761D"/>
    <w:rsid w:val="000F7AC2"/>
    <w:rsid w:val="000F7D04"/>
    <w:rsid w:val="001005AB"/>
    <w:rsid w:val="001009E1"/>
    <w:rsid w:val="001013FA"/>
    <w:rsid w:val="001017CA"/>
    <w:rsid w:val="001032FB"/>
    <w:rsid w:val="00103937"/>
    <w:rsid w:val="00103B64"/>
    <w:rsid w:val="00104239"/>
    <w:rsid w:val="0010466F"/>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29B"/>
    <w:rsid w:val="00113355"/>
    <w:rsid w:val="0011350E"/>
    <w:rsid w:val="001135BA"/>
    <w:rsid w:val="00114BD9"/>
    <w:rsid w:val="00114F04"/>
    <w:rsid w:val="001151F9"/>
    <w:rsid w:val="00115265"/>
    <w:rsid w:val="00115911"/>
    <w:rsid w:val="00116120"/>
    <w:rsid w:val="00116B16"/>
    <w:rsid w:val="00117296"/>
    <w:rsid w:val="00117423"/>
    <w:rsid w:val="001174AC"/>
    <w:rsid w:val="0011759E"/>
    <w:rsid w:val="00117FD5"/>
    <w:rsid w:val="00120A72"/>
    <w:rsid w:val="001216B6"/>
    <w:rsid w:val="00121E4C"/>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267"/>
    <w:rsid w:val="0013057E"/>
    <w:rsid w:val="00130753"/>
    <w:rsid w:val="00130B3A"/>
    <w:rsid w:val="00130B83"/>
    <w:rsid w:val="00130EAE"/>
    <w:rsid w:val="00130F88"/>
    <w:rsid w:val="001326B7"/>
    <w:rsid w:val="00132BAC"/>
    <w:rsid w:val="00132CFC"/>
    <w:rsid w:val="0013361D"/>
    <w:rsid w:val="00134974"/>
    <w:rsid w:val="00134B9D"/>
    <w:rsid w:val="0013594B"/>
    <w:rsid w:val="00135972"/>
    <w:rsid w:val="00135A19"/>
    <w:rsid w:val="00135FAF"/>
    <w:rsid w:val="00136179"/>
    <w:rsid w:val="00136188"/>
    <w:rsid w:val="0013659E"/>
    <w:rsid w:val="0013688A"/>
    <w:rsid w:val="00136EA1"/>
    <w:rsid w:val="00137CD3"/>
    <w:rsid w:val="001401FA"/>
    <w:rsid w:val="001405C9"/>
    <w:rsid w:val="00140A67"/>
    <w:rsid w:val="00140A88"/>
    <w:rsid w:val="001410A9"/>
    <w:rsid w:val="00141546"/>
    <w:rsid w:val="00141757"/>
    <w:rsid w:val="00141AC2"/>
    <w:rsid w:val="00141B8E"/>
    <w:rsid w:val="001421D0"/>
    <w:rsid w:val="0014227B"/>
    <w:rsid w:val="00142598"/>
    <w:rsid w:val="001426D9"/>
    <w:rsid w:val="00142766"/>
    <w:rsid w:val="0014343A"/>
    <w:rsid w:val="00143BD9"/>
    <w:rsid w:val="0014405C"/>
    <w:rsid w:val="0014440C"/>
    <w:rsid w:val="00144D06"/>
    <w:rsid w:val="00145AFF"/>
    <w:rsid w:val="00145B6F"/>
    <w:rsid w:val="00145D21"/>
    <w:rsid w:val="00146069"/>
    <w:rsid w:val="00146445"/>
    <w:rsid w:val="0014647B"/>
    <w:rsid w:val="001465B0"/>
    <w:rsid w:val="00147736"/>
    <w:rsid w:val="00147F44"/>
    <w:rsid w:val="0015097A"/>
    <w:rsid w:val="001511AD"/>
    <w:rsid w:val="0015172E"/>
    <w:rsid w:val="00151BB2"/>
    <w:rsid w:val="00153000"/>
    <w:rsid w:val="0015312D"/>
    <w:rsid w:val="00153307"/>
    <w:rsid w:val="00153B22"/>
    <w:rsid w:val="001544E0"/>
    <w:rsid w:val="00154789"/>
    <w:rsid w:val="00154F45"/>
    <w:rsid w:val="00155B12"/>
    <w:rsid w:val="00155CD9"/>
    <w:rsid w:val="0015647B"/>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2D8C"/>
    <w:rsid w:val="00174022"/>
    <w:rsid w:val="001743B2"/>
    <w:rsid w:val="001749BE"/>
    <w:rsid w:val="00174C74"/>
    <w:rsid w:val="00175564"/>
    <w:rsid w:val="001759F9"/>
    <w:rsid w:val="0017669A"/>
    <w:rsid w:val="00176D09"/>
    <w:rsid w:val="00176D18"/>
    <w:rsid w:val="00177001"/>
    <w:rsid w:val="00177528"/>
    <w:rsid w:val="00177CD9"/>
    <w:rsid w:val="00177E3C"/>
    <w:rsid w:val="00180599"/>
    <w:rsid w:val="00180604"/>
    <w:rsid w:val="001809D0"/>
    <w:rsid w:val="00180CB0"/>
    <w:rsid w:val="00181BEA"/>
    <w:rsid w:val="001829FA"/>
    <w:rsid w:val="00183510"/>
    <w:rsid w:val="0018370D"/>
    <w:rsid w:val="0018371B"/>
    <w:rsid w:val="00183C8D"/>
    <w:rsid w:val="00184249"/>
    <w:rsid w:val="00184A33"/>
    <w:rsid w:val="001850DA"/>
    <w:rsid w:val="0018573F"/>
    <w:rsid w:val="0018583A"/>
    <w:rsid w:val="00185A09"/>
    <w:rsid w:val="00185B5F"/>
    <w:rsid w:val="00186519"/>
    <w:rsid w:val="00186DEA"/>
    <w:rsid w:val="001870D3"/>
    <w:rsid w:val="001871E7"/>
    <w:rsid w:val="00187D6D"/>
    <w:rsid w:val="00187F78"/>
    <w:rsid w:val="001907C4"/>
    <w:rsid w:val="0019214A"/>
    <w:rsid w:val="0019238D"/>
    <w:rsid w:val="001927F4"/>
    <w:rsid w:val="001928FA"/>
    <w:rsid w:val="001929DB"/>
    <w:rsid w:val="001932DB"/>
    <w:rsid w:val="0019397B"/>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8EA"/>
    <w:rsid w:val="001A5F47"/>
    <w:rsid w:val="001A5FE8"/>
    <w:rsid w:val="001A727B"/>
    <w:rsid w:val="001A752E"/>
    <w:rsid w:val="001A7C42"/>
    <w:rsid w:val="001A7D4F"/>
    <w:rsid w:val="001A7DDB"/>
    <w:rsid w:val="001B03B7"/>
    <w:rsid w:val="001B09AD"/>
    <w:rsid w:val="001B0D8E"/>
    <w:rsid w:val="001B1D92"/>
    <w:rsid w:val="001B2958"/>
    <w:rsid w:val="001B3580"/>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311"/>
    <w:rsid w:val="001D271F"/>
    <w:rsid w:val="001D2EB0"/>
    <w:rsid w:val="001D3507"/>
    <w:rsid w:val="001D363E"/>
    <w:rsid w:val="001D3CC4"/>
    <w:rsid w:val="001D4C66"/>
    <w:rsid w:val="001D538F"/>
    <w:rsid w:val="001D5C2E"/>
    <w:rsid w:val="001D5C40"/>
    <w:rsid w:val="001D5C94"/>
    <w:rsid w:val="001D6391"/>
    <w:rsid w:val="001D6719"/>
    <w:rsid w:val="001D6C50"/>
    <w:rsid w:val="001D6E2D"/>
    <w:rsid w:val="001D6F3E"/>
    <w:rsid w:val="001D74FE"/>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70ED"/>
    <w:rsid w:val="001E7280"/>
    <w:rsid w:val="001E732C"/>
    <w:rsid w:val="001E7352"/>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8C5"/>
    <w:rsid w:val="001F3C10"/>
    <w:rsid w:val="001F3FCA"/>
    <w:rsid w:val="001F47EF"/>
    <w:rsid w:val="001F4893"/>
    <w:rsid w:val="001F4B86"/>
    <w:rsid w:val="001F4D40"/>
    <w:rsid w:val="001F5C7F"/>
    <w:rsid w:val="001F664E"/>
    <w:rsid w:val="001F6DC8"/>
    <w:rsid w:val="001F76B4"/>
    <w:rsid w:val="001F7C6D"/>
    <w:rsid w:val="002007F1"/>
    <w:rsid w:val="00200C00"/>
    <w:rsid w:val="00201D35"/>
    <w:rsid w:val="0020210B"/>
    <w:rsid w:val="002026C1"/>
    <w:rsid w:val="00202AD1"/>
    <w:rsid w:val="00203036"/>
    <w:rsid w:val="0020379F"/>
    <w:rsid w:val="00203978"/>
    <w:rsid w:val="00203BDA"/>
    <w:rsid w:val="00203C89"/>
    <w:rsid w:val="002040D6"/>
    <w:rsid w:val="002043AC"/>
    <w:rsid w:val="0020540C"/>
    <w:rsid w:val="00205454"/>
    <w:rsid w:val="0020578D"/>
    <w:rsid w:val="0020655B"/>
    <w:rsid w:val="0020677C"/>
    <w:rsid w:val="00206A67"/>
    <w:rsid w:val="00206CB7"/>
    <w:rsid w:val="00206D15"/>
    <w:rsid w:val="00207136"/>
    <w:rsid w:val="0020769D"/>
    <w:rsid w:val="002077D6"/>
    <w:rsid w:val="00207C49"/>
    <w:rsid w:val="00210CD7"/>
    <w:rsid w:val="00210D10"/>
    <w:rsid w:val="002112DA"/>
    <w:rsid w:val="0021177D"/>
    <w:rsid w:val="0021211A"/>
    <w:rsid w:val="00212651"/>
    <w:rsid w:val="0021268F"/>
    <w:rsid w:val="0021283B"/>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51A5"/>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D16"/>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3C52"/>
    <w:rsid w:val="00254694"/>
    <w:rsid w:val="00254C8E"/>
    <w:rsid w:val="002552C6"/>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344"/>
    <w:rsid w:val="00267592"/>
    <w:rsid w:val="00267DBA"/>
    <w:rsid w:val="002701A0"/>
    <w:rsid w:val="0027035E"/>
    <w:rsid w:val="00270A3A"/>
    <w:rsid w:val="00270F31"/>
    <w:rsid w:val="00271179"/>
    <w:rsid w:val="0027121D"/>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668D"/>
    <w:rsid w:val="00297314"/>
    <w:rsid w:val="002974BF"/>
    <w:rsid w:val="00297D26"/>
    <w:rsid w:val="002A04D2"/>
    <w:rsid w:val="002A0E29"/>
    <w:rsid w:val="002A19F1"/>
    <w:rsid w:val="002A1CAD"/>
    <w:rsid w:val="002A22A1"/>
    <w:rsid w:val="002A2461"/>
    <w:rsid w:val="002A3533"/>
    <w:rsid w:val="002A3ABA"/>
    <w:rsid w:val="002A448F"/>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70D"/>
    <w:rsid w:val="002B37B5"/>
    <w:rsid w:val="002B3BC2"/>
    <w:rsid w:val="002B4486"/>
    <w:rsid w:val="002B4BF2"/>
    <w:rsid w:val="002B4D65"/>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CD9"/>
    <w:rsid w:val="002C3DC8"/>
    <w:rsid w:val="002C59EC"/>
    <w:rsid w:val="002C5B9B"/>
    <w:rsid w:val="002C5BBA"/>
    <w:rsid w:val="002C5D62"/>
    <w:rsid w:val="002C6318"/>
    <w:rsid w:val="002C6675"/>
    <w:rsid w:val="002C7649"/>
    <w:rsid w:val="002C774A"/>
    <w:rsid w:val="002C78DB"/>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66C"/>
    <w:rsid w:val="002D6779"/>
    <w:rsid w:val="002D67F3"/>
    <w:rsid w:val="002D6BB6"/>
    <w:rsid w:val="002D7187"/>
    <w:rsid w:val="002D727A"/>
    <w:rsid w:val="002D72CC"/>
    <w:rsid w:val="002E05CD"/>
    <w:rsid w:val="002E093C"/>
    <w:rsid w:val="002E0D1F"/>
    <w:rsid w:val="002E14CC"/>
    <w:rsid w:val="002E1B11"/>
    <w:rsid w:val="002E1D19"/>
    <w:rsid w:val="002E4A46"/>
    <w:rsid w:val="002E4D1F"/>
    <w:rsid w:val="002E4DCD"/>
    <w:rsid w:val="002E508A"/>
    <w:rsid w:val="002E56EC"/>
    <w:rsid w:val="002E5874"/>
    <w:rsid w:val="002E5A80"/>
    <w:rsid w:val="002E5DDA"/>
    <w:rsid w:val="002E5DE9"/>
    <w:rsid w:val="002E6802"/>
    <w:rsid w:val="002E6B7C"/>
    <w:rsid w:val="002E6F39"/>
    <w:rsid w:val="002E6F8E"/>
    <w:rsid w:val="002E7578"/>
    <w:rsid w:val="002E76E2"/>
    <w:rsid w:val="002E7805"/>
    <w:rsid w:val="002E78FC"/>
    <w:rsid w:val="002E79C0"/>
    <w:rsid w:val="002F01ED"/>
    <w:rsid w:val="002F0369"/>
    <w:rsid w:val="002F052A"/>
    <w:rsid w:val="002F0D65"/>
    <w:rsid w:val="002F1DC3"/>
    <w:rsid w:val="002F214C"/>
    <w:rsid w:val="002F22CC"/>
    <w:rsid w:val="002F3228"/>
    <w:rsid w:val="002F4308"/>
    <w:rsid w:val="002F4476"/>
    <w:rsid w:val="002F48D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6DA"/>
    <w:rsid w:val="00307C54"/>
    <w:rsid w:val="00307C82"/>
    <w:rsid w:val="00307EB4"/>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A67"/>
    <w:rsid w:val="00322BF3"/>
    <w:rsid w:val="00323092"/>
    <w:rsid w:val="00323922"/>
    <w:rsid w:val="00323D47"/>
    <w:rsid w:val="00324742"/>
    <w:rsid w:val="003257CB"/>
    <w:rsid w:val="00325E81"/>
    <w:rsid w:val="0032602D"/>
    <w:rsid w:val="003261E7"/>
    <w:rsid w:val="003266C9"/>
    <w:rsid w:val="00326D1B"/>
    <w:rsid w:val="00327081"/>
    <w:rsid w:val="00327290"/>
    <w:rsid w:val="003302F1"/>
    <w:rsid w:val="0033077D"/>
    <w:rsid w:val="00330F36"/>
    <w:rsid w:val="00331369"/>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2D13"/>
    <w:rsid w:val="00343224"/>
    <w:rsid w:val="00343F46"/>
    <w:rsid w:val="00344E46"/>
    <w:rsid w:val="00344ECB"/>
    <w:rsid w:val="00345288"/>
    <w:rsid w:val="00345905"/>
    <w:rsid w:val="00345B00"/>
    <w:rsid w:val="00345E4F"/>
    <w:rsid w:val="00345EBD"/>
    <w:rsid w:val="0034602B"/>
    <w:rsid w:val="003461B2"/>
    <w:rsid w:val="00346C9B"/>
    <w:rsid w:val="00346CFA"/>
    <w:rsid w:val="00347253"/>
    <w:rsid w:val="003475AB"/>
    <w:rsid w:val="00347B40"/>
    <w:rsid w:val="00350BB9"/>
    <w:rsid w:val="00350D5F"/>
    <w:rsid w:val="0035104A"/>
    <w:rsid w:val="00351265"/>
    <w:rsid w:val="00351381"/>
    <w:rsid w:val="0035183E"/>
    <w:rsid w:val="00351B3E"/>
    <w:rsid w:val="00351BC6"/>
    <w:rsid w:val="00352981"/>
    <w:rsid w:val="00352A04"/>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4BC5"/>
    <w:rsid w:val="0036569E"/>
    <w:rsid w:val="00366773"/>
    <w:rsid w:val="00367E01"/>
    <w:rsid w:val="00367E11"/>
    <w:rsid w:val="00370584"/>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0AF3"/>
    <w:rsid w:val="003817C3"/>
    <w:rsid w:val="00382699"/>
    <w:rsid w:val="003835FA"/>
    <w:rsid w:val="0038456D"/>
    <w:rsid w:val="00384688"/>
    <w:rsid w:val="00384CFE"/>
    <w:rsid w:val="00386944"/>
    <w:rsid w:val="00386C50"/>
    <w:rsid w:val="00386D1C"/>
    <w:rsid w:val="003870EF"/>
    <w:rsid w:val="0038772F"/>
    <w:rsid w:val="003877CD"/>
    <w:rsid w:val="0039062B"/>
    <w:rsid w:val="00390C9F"/>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AE3"/>
    <w:rsid w:val="00396C26"/>
    <w:rsid w:val="00397362"/>
    <w:rsid w:val="0039790C"/>
    <w:rsid w:val="00397A79"/>
    <w:rsid w:val="003A0B7F"/>
    <w:rsid w:val="003A0F25"/>
    <w:rsid w:val="003A1652"/>
    <w:rsid w:val="003A1BD2"/>
    <w:rsid w:val="003A1DA5"/>
    <w:rsid w:val="003A2B9E"/>
    <w:rsid w:val="003A3123"/>
    <w:rsid w:val="003A375E"/>
    <w:rsid w:val="003A402D"/>
    <w:rsid w:val="003A4D97"/>
    <w:rsid w:val="003A5013"/>
    <w:rsid w:val="003A50E4"/>
    <w:rsid w:val="003A5188"/>
    <w:rsid w:val="003A571D"/>
    <w:rsid w:val="003A5A16"/>
    <w:rsid w:val="003A5AF4"/>
    <w:rsid w:val="003A64D1"/>
    <w:rsid w:val="003A7426"/>
    <w:rsid w:val="003A75D8"/>
    <w:rsid w:val="003A787B"/>
    <w:rsid w:val="003A7EBD"/>
    <w:rsid w:val="003B04F1"/>
    <w:rsid w:val="003B0679"/>
    <w:rsid w:val="003B1813"/>
    <w:rsid w:val="003B1D53"/>
    <w:rsid w:val="003B2B28"/>
    <w:rsid w:val="003B2F65"/>
    <w:rsid w:val="003B32DE"/>
    <w:rsid w:val="003B3977"/>
    <w:rsid w:val="003B3A33"/>
    <w:rsid w:val="003B3F36"/>
    <w:rsid w:val="003B62CD"/>
    <w:rsid w:val="003B6572"/>
    <w:rsid w:val="003B67E3"/>
    <w:rsid w:val="003B6CEE"/>
    <w:rsid w:val="003B6D43"/>
    <w:rsid w:val="003B6D8C"/>
    <w:rsid w:val="003B6E69"/>
    <w:rsid w:val="003B76AB"/>
    <w:rsid w:val="003C00B0"/>
    <w:rsid w:val="003C054E"/>
    <w:rsid w:val="003C0C68"/>
    <w:rsid w:val="003C0F09"/>
    <w:rsid w:val="003C0FE1"/>
    <w:rsid w:val="003C3267"/>
    <w:rsid w:val="003C3325"/>
    <w:rsid w:val="003C3535"/>
    <w:rsid w:val="003C39CD"/>
    <w:rsid w:val="003C3D71"/>
    <w:rsid w:val="003C3F11"/>
    <w:rsid w:val="003C5004"/>
    <w:rsid w:val="003C5336"/>
    <w:rsid w:val="003C570C"/>
    <w:rsid w:val="003C7ED7"/>
    <w:rsid w:val="003D0A0C"/>
    <w:rsid w:val="003D117B"/>
    <w:rsid w:val="003D1493"/>
    <w:rsid w:val="003D19EF"/>
    <w:rsid w:val="003D20E6"/>
    <w:rsid w:val="003D2438"/>
    <w:rsid w:val="003D2926"/>
    <w:rsid w:val="003D3672"/>
    <w:rsid w:val="003D3B4F"/>
    <w:rsid w:val="003D45F8"/>
    <w:rsid w:val="003D485D"/>
    <w:rsid w:val="003D5669"/>
    <w:rsid w:val="003D5B2D"/>
    <w:rsid w:val="003D6E9F"/>
    <w:rsid w:val="003D7850"/>
    <w:rsid w:val="003D7D52"/>
    <w:rsid w:val="003E105E"/>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6A48"/>
    <w:rsid w:val="003E79F0"/>
    <w:rsid w:val="003E7FF4"/>
    <w:rsid w:val="003F0085"/>
    <w:rsid w:val="003F01D8"/>
    <w:rsid w:val="003F0C85"/>
    <w:rsid w:val="003F0E4A"/>
    <w:rsid w:val="003F1327"/>
    <w:rsid w:val="003F1B04"/>
    <w:rsid w:val="003F1DB6"/>
    <w:rsid w:val="003F29E3"/>
    <w:rsid w:val="003F2BAF"/>
    <w:rsid w:val="003F3219"/>
    <w:rsid w:val="003F33E9"/>
    <w:rsid w:val="003F34A7"/>
    <w:rsid w:val="003F3801"/>
    <w:rsid w:val="003F3CD7"/>
    <w:rsid w:val="003F3F98"/>
    <w:rsid w:val="003F4191"/>
    <w:rsid w:val="003F43E2"/>
    <w:rsid w:val="003F49CE"/>
    <w:rsid w:val="003F4F35"/>
    <w:rsid w:val="003F56D4"/>
    <w:rsid w:val="003F5A2F"/>
    <w:rsid w:val="003F5B55"/>
    <w:rsid w:val="003F5E15"/>
    <w:rsid w:val="003F6C92"/>
    <w:rsid w:val="003F6ED2"/>
    <w:rsid w:val="003F6ED9"/>
    <w:rsid w:val="003F7284"/>
    <w:rsid w:val="003F76B1"/>
    <w:rsid w:val="003F77B4"/>
    <w:rsid w:val="003F7C3A"/>
    <w:rsid w:val="00400744"/>
    <w:rsid w:val="00400C31"/>
    <w:rsid w:val="00401456"/>
    <w:rsid w:val="0040161B"/>
    <w:rsid w:val="00401821"/>
    <w:rsid w:val="00404D63"/>
    <w:rsid w:val="00405E3B"/>
    <w:rsid w:val="00406011"/>
    <w:rsid w:val="00406A66"/>
    <w:rsid w:val="00406C82"/>
    <w:rsid w:val="00406CAC"/>
    <w:rsid w:val="004071E5"/>
    <w:rsid w:val="0040734D"/>
    <w:rsid w:val="004074AB"/>
    <w:rsid w:val="004076E3"/>
    <w:rsid w:val="00407B38"/>
    <w:rsid w:val="004100B3"/>
    <w:rsid w:val="0041036E"/>
    <w:rsid w:val="00410E17"/>
    <w:rsid w:val="0041126A"/>
    <w:rsid w:val="00412A5D"/>
    <w:rsid w:val="00412E1E"/>
    <w:rsid w:val="00413096"/>
    <w:rsid w:val="0041344F"/>
    <w:rsid w:val="00413DAD"/>
    <w:rsid w:val="00413E9E"/>
    <w:rsid w:val="00414185"/>
    <w:rsid w:val="004143FC"/>
    <w:rsid w:val="00414A8B"/>
    <w:rsid w:val="00414CFC"/>
    <w:rsid w:val="00414D76"/>
    <w:rsid w:val="00414E85"/>
    <w:rsid w:val="004151B0"/>
    <w:rsid w:val="004154C1"/>
    <w:rsid w:val="00415DAE"/>
    <w:rsid w:val="00415E7B"/>
    <w:rsid w:val="004161C9"/>
    <w:rsid w:val="00416D56"/>
    <w:rsid w:val="00416FAF"/>
    <w:rsid w:val="00417FBC"/>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BEB"/>
    <w:rsid w:val="00426D6C"/>
    <w:rsid w:val="0042745D"/>
    <w:rsid w:val="00427AEF"/>
    <w:rsid w:val="004300E5"/>
    <w:rsid w:val="00430502"/>
    <w:rsid w:val="00430AA9"/>
    <w:rsid w:val="00430C98"/>
    <w:rsid w:val="00431588"/>
    <w:rsid w:val="00431CAB"/>
    <w:rsid w:val="00431D36"/>
    <w:rsid w:val="00433186"/>
    <w:rsid w:val="00433E00"/>
    <w:rsid w:val="0043480A"/>
    <w:rsid w:val="004348BC"/>
    <w:rsid w:val="004348BF"/>
    <w:rsid w:val="00435BF4"/>
    <w:rsid w:val="00435CC7"/>
    <w:rsid w:val="00435FBE"/>
    <w:rsid w:val="004376F5"/>
    <w:rsid w:val="00437CE5"/>
    <w:rsid w:val="00437F16"/>
    <w:rsid w:val="0044066F"/>
    <w:rsid w:val="00440E2B"/>
    <w:rsid w:val="004410CA"/>
    <w:rsid w:val="004413F4"/>
    <w:rsid w:val="004418F2"/>
    <w:rsid w:val="00441D12"/>
    <w:rsid w:val="00442400"/>
    <w:rsid w:val="00442C2B"/>
    <w:rsid w:val="00444035"/>
    <w:rsid w:val="0044435E"/>
    <w:rsid w:val="00444530"/>
    <w:rsid w:val="00444904"/>
    <w:rsid w:val="00444D80"/>
    <w:rsid w:val="00444F2C"/>
    <w:rsid w:val="004463B0"/>
    <w:rsid w:val="004466C6"/>
    <w:rsid w:val="00446870"/>
    <w:rsid w:val="00446E01"/>
    <w:rsid w:val="00446F69"/>
    <w:rsid w:val="004475A3"/>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196"/>
    <w:rsid w:val="00457A4F"/>
    <w:rsid w:val="00457C8B"/>
    <w:rsid w:val="004602B6"/>
    <w:rsid w:val="004602E9"/>
    <w:rsid w:val="004608D3"/>
    <w:rsid w:val="00461668"/>
    <w:rsid w:val="00461B3A"/>
    <w:rsid w:val="004630AB"/>
    <w:rsid w:val="00463A16"/>
    <w:rsid w:val="00463AF1"/>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1681"/>
    <w:rsid w:val="00482480"/>
    <w:rsid w:val="00482558"/>
    <w:rsid w:val="00482AA0"/>
    <w:rsid w:val="00483752"/>
    <w:rsid w:val="004837A8"/>
    <w:rsid w:val="00483B37"/>
    <w:rsid w:val="00483CBD"/>
    <w:rsid w:val="00484197"/>
    <w:rsid w:val="004842A7"/>
    <w:rsid w:val="00484F97"/>
    <w:rsid w:val="0048592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32D"/>
    <w:rsid w:val="00493624"/>
    <w:rsid w:val="0049399F"/>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40"/>
    <w:rsid w:val="004A2673"/>
    <w:rsid w:val="004A2CA4"/>
    <w:rsid w:val="004A3809"/>
    <w:rsid w:val="004A3E5D"/>
    <w:rsid w:val="004A3FF5"/>
    <w:rsid w:val="004A43D0"/>
    <w:rsid w:val="004A4E75"/>
    <w:rsid w:val="004A5363"/>
    <w:rsid w:val="004A53B4"/>
    <w:rsid w:val="004A5865"/>
    <w:rsid w:val="004A5873"/>
    <w:rsid w:val="004A6B97"/>
    <w:rsid w:val="004A736A"/>
    <w:rsid w:val="004B0C58"/>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DB7"/>
    <w:rsid w:val="004C2120"/>
    <w:rsid w:val="004C31F3"/>
    <w:rsid w:val="004C32EB"/>
    <w:rsid w:val="004C40CC"/>
    <w:rsid w:val="004C40E2"/>
    <w:rsid w:val="004C4EA2"/>
    <w:rsid w:val="004C4ED7"/>
    <w:rsid w:val="004C55A1"/>
    <w:rsid w:val="004C5E56"/>
    <w:rsid w:val="004C6243"/>
    <w:rsid w:val="004C69F7"/>
    <w:rsid w:val="004C6D16"/>
    <w:rsid w:val="004D10F7"/>
    <w:rsid w:val="004D1A60"/>
    <w:rsid w:val="004D1D7A"/>
    <w:rsid w:val="004D1DB0"/>
    <w:rsid w:val="004D23F8"/>
    <w:rsid w:val="004D282B"/>
    <w:rsid w:val="004D2DDC"/>
    <w:rsid w:val="004D2E3C"/>
    <w:rsid w:val="004D3459"/>
    <w:rsid w:val="004D4077"/>
    <w:rsid w:val="004D4207"/>
    <w:rsid w:val="004D4B1A"/>
    <w:rsid w:val="004D51FE"/>
    <w:rsid w:val="004D581D"/>
    <w:rsid w:val="004D5833"/>
    <w:rsid w:val="004D5ABB"/>
    <w:rsid w:val="004D6300"/>
    <w:rsid w:val="004D6787"/>
    <w:rsid w:val="004D6A49"/>
    <w:rsid w:val="004D76B4"/>
    <w:rsid w:val="004E0261"/>
    <w:rsid w:val="004E0FBE"/>
    <w:rsid w:val="004E0FF1"/>
    <w:rsid w:val="004E1666"/>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0750"/>
    <w:rsid w:val="005016C2"/>
    <w:rsid w:val="00501D3D"/>
    <w:rsid w:val="00502B94"/>
    <w:rsid w:val="00502FEA"/>
    <w:rsid w:val="005030D4"/>
    <w:rsid w:val="005033A2"/>
    <w:rsid w:val="00503AE2"/>
    <w:rsid w:val="00503D93"/>
    <w:rsid w:val="00504268"/>
    <w:rsid w:val="00504317"/>
    <w:rsid w:val="00505155"/>
    <w:rsid w:val="0050576C"/>
    <w:rsid w:val="00505CCC"/>
    <w:rsid w:val="00505D16"/>
    <w:rsid w:val="005067E9"/>
    <w:rsid w:val="00506F90"/>
    <w:rsid w:val="0050700F"/>
    <w:rsid w:val="00507252"/>
    <w:rsid w:val="005073F2"/>
    <w:rsid w:val="005076E8"/>
    <w:rsid w:val="005079D8"/>
    <w:rsid w:val="0051003E"/>
    <w:rsid w:val="005101F5"/>
    <w:rsid w:val="0051072C"/>
    <w:rsid w:val="00511013"/>
    <w:rsid w:val="00511417"/>
    <w:rsid w:val="0051156F"/>
    <w:rsid w:val="00511933"/>
    <w:rsid w:val="00512580"/>
    <w:rsid w:val="005135F6"/>
    <w:rsid w:val="0051395D"/>
    <w:rsid w:val="0051398C"/>
    <w:rsid w:val="00513C97"/>
    <w:rsid w:val="0051400B"/>
    <w:rsid w:val="00514325"/>
    <w:rsid w:val="00514AA4"/>
    <w:rsid w:val="00515849"/>
    <w:rsid w:val="00515AE4"/>
    <w:rsid w:val="005160CF"/>
    <w:rsid w:val="0051645C"/>
    <w:rsid w:val="00517F40"/>
    <w:rsid w:val="00517FD2"/>
    <w:rsid w:val="00520B5F"/>
    <w:rsid w:val="00520DA7"/>
    <w:rsid w:val="00521341"/>
    <w:rsid w:val="00521650"/>
    <w:rsid w:val="005218CE"/>
    <w:rsid w:val="005220D2"/>
    <w:rsid w:val="00522400"/>
    <w:rsid w:val="0052304D"/>
    <w:rsid w:val="00523251"/>
    <w:rsid w:val="00523757"/>
    <w:rsid w:val="005237B6"/>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BD8"/>
    <w:rsid w:val="00533C6B"/>
    <w:rsid w:val="005342F5"/>
    <w:rsid w:val="00534AF6"/>
    <w:rsid w:val="0053546D"/>
    <w:rsid w:val="00535858"/>
    <w:rsid w:val="00535AC2"/>
    <w:rsid w:val="005365CB"/>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0EE5"/>
    <w:rsid w:val="0056110C"/>
    <w:rsid w:val="005611BD"/>
    <w:rsid w:val="0056138E"/>
    <w:rsid w:val="0056254F"/>
    <w:rsid w:val="00563767"/>
    <w:rsid w:val="005640DE"/>
    <w:rsid w:val="0056487E"/>
    <w:rsid w:val="00564A33"/>
    <w:rsid w:val="0056511C"/>
    <w:rsid w:val="00566422"/>
    <w:rsid w:val="00566D1B"/>
    <w:rsid w:val="00566D6D"/>
    <w:rsid w:val="00567BA3"/>
    <w:rsid w:val="005704F4"/>
    <w:rsid w:val="00570992"/>
    <w:rsid w:val="005710D6"/>
    <w:rsid w:val="005712F8"/>
    <w:rsid w:val="0057144B"/>
    <w:rsid w:val="0057209C"/>
    <w:rsid w:val="005726A3"/>
    <w:rsid w:val="0057296D"/>
    <w:rsid w:val="00572AA3"/>
    <w:rsid w:val="005736E0"/>
    <w:rsid w:val="00573AAA"/>
    <w:rsid w:val="00574007"/>
    <w:rsid w:val="0057465B"/>
    <w:rsid w:val="00575674"/>
    <w:rsid w:val="005766EC"/>
    <w:rsid w:val="005767D9"/>
    <w:rsid w:val="00576B08"/>
    <w:rsid w:val="00576DC7"/>
    <w:rsid w:val="00577146"/>
    <w:rsid w:val="005771A8"/>
    <w:rsid w:val="005773A0"/>
    <w:rsid w:val="005800F8"/>
    <w:rsid w:val="005801AA"/>
    <w:rsid w:val="005801FD"/>
    <w:rsid w:val="00580A07"/>
    <w:rsid w:val="00580E86"/>
    <w:rsid w:val="0058156A"/>
    <w:rsid w:val="00581E0B"/>
    <w:rsid w:val="00582002"/>
    <w:rsid w:val="0058314B"/>
    <w:rsid w:val="00583C58"/>
    <w:rsid w:val="00584050"/>
    <w:rsid w:val="00584CF3"/>
    <w:rsid w:val="0058501F"/>
    <w:rsid w:val="00585525"/>
    <w:rsid w:val="00585538"/>
    <w:rsid w:val="0058570E"/>
    <w:rsid w:val="00585BC3"/>
    <w:rsid w:val="005860CF"/>
    <w:rsid w:val="005861E2"/>
    <w:rsid w:val="0058647A"/>
    <w:rsid w:val="00586D72"/>
    <w:rsid w:val="00590E36"/>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535"/>
    <w:rsid w:val="005A158C"/>
    <w:rsid w:val="005A17B8"/>
    <w:rsid w:val="005A1C35"/>
    <w:rsid w:val="005A239F"/>
    <w:rsid w:val="005A27F0"/>
    <w:rsid w:val="005A34F5"/>
    <w:rsid w:val="005A3C75"/>
    <w:rsid w:val="005A452B"/>
    <w:rsid w:val="005A4680"/>
    <w:rsid w:val="005A5755"/>
    <w:rsid w:val="005A606D"/>
    <w:rsid w:val="005A6F0C"/>
    <w:rsid w:val="005A719F"/>
    <w:rsid w:val="005A77B0"/>
    <w:rsid w:val="005A7F14"/>
    <w:rsid w:val="005B0473"/>
    <w:rsid w:val="005B0534"/>
    <w:rsid w:val="005B0739"/>
    <w:rsid w:val="005B0BBD"/>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4960"/>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2A"/>
    <w:rsid w:val="005D26B8"/>
    <w:rsid w:val="005D3067"/>
    <w:rsid w:val="005D30A9"/>
    <w:rsid w:val="005D3F99"/>
    <w:rsid w:val="005D451F"/>
    <w:rsid w:val="005D50F4"/>
    <w:rsid w:val="005D588C"/>
    <w:rsid w:val="005D64D0"/>
    <w:rsid w:val="005D65C0"/>
    <w:rsid w:val="005D6C41"/>
    <w:rsid w:val="005D6D0D"/>
    <w:rsid w:val="005D6DBE"/>
    <w:rsid w:val="005D6DD8"/>
    <w:rsid w:val="005D772C"/>
    <w:rsid w:val="005D7BB5"/>
    <w:rsid w:val="005E0719"/>
    <w:rsid w:val="005E146D"/>
    <w:rsid w:val="005E2FB4"/>
    <w:rsid w:val="005E44C8"/>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6B9"/>
    <w:rsid w:val="005F5EFB"/>
    <w:rsid w:val="005F60E5"/>
    <w:rsid w:val="005F6664"/>
    <w:rsid w:val="005F66E7"/>
    <w:rsid w:val="005F6A53"/>
    <w:rsid w:val="005F6BC4"/>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A41"/>
    <w:rsid w:val="00614D4E"/>
    <w:rsid w:val="006157AC"/>
    <w:rsid w:val="00615BF0"/>
    <w:rsid w:val="00615CC0"/>
    <w:rsid w:val="00615CF4"/>
    <w:rsid w:val="00616149"/>
    <w:rsid w:val="0061688E"/>
    <w:rsid w:val="00616D4D"/>
    <w:rsid w:val="006179A5"/>
    <w:rsid w:val="006201F3"/>
    <w:rsid w:val="00620A2B"/>
    <w:rsid w:val="00620B76"/>
    <w:rsid w:val="00620EA7"/>
    <w:rsid w:val="006214B3"/>
    <w:rsid w:val="00621EB9"/>
    <w:rsid w:val="00622237"/>
    <w:rsid w:val="006224BC"/>
    <w:rsid w:val="006234BC"/>
    <w:rsid w:val="00623670"/>
    <w:rsid w:val="00624D92"/>
    <w:rsid w:val="00624E2A"/>
    <w:rsid w:val="006256B8"/>
    <w:rsid w:val="00625ECE"/>
    <w:rsid w:val="00626712"/>
    <w:rsid w:val="0062713A"/>
    <w:rsid w:val="00630372"/>
    <w:rsid w:val="00630D32"/>
    <w:rsid w:val="0063104F"/>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74BD"/>
    <w:rsid w:val="00637F9A"/>
    <w:rsid w:val="00640177"/>
    <w:rsid w:val="00641CA2"/>
    <w:rsid w:val="00642285"/>
    <w:rsid w:val="00643178"/>
    <w:rsid w:val="00643826"/>
    <w:rsid w:val="0064392B"/>
    <w:rsid w:val="00643A26"/>
    <w:rsid w:val="00643A31"/>
    <w:rsid w:val="00643BC5"/>
    <w:rsid w:val="006441DD"/>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D45"/>
    <w:rsid w:val="0065508A"/>
    <w:rsid w:val="00655303"/>
    <w:rsid w:val="006561AA"/>
    <w:rsid w:val="00656472"/>
    <w:rsid w:val="00656664"/>
    <w:rsid w:val="006569D4"/>
    <w:rsid w:val="00656B8C"/>
    <w:rsid w:val="006573F8"/>
    <w:rsid w:val="00660848"/>
    <w:rsid w:val="006609EC"/>
    <w:rsid w:val="00660B3B"/>
    <w:rsid w:val="00660BC0"/>
    <w:rsid w:val="006611C8"/>
    <w:rsid w:val="00661C20"/>
    <w:rsid w:val="006624A8"/>
    <w:rsid w:val="00663364"/>
    <w:rsid w:val="006635E6"/>
    <w:rsid w:val="00663A6B"/>
    <w:rsid w:val="00663BE1"/>
    <w:rsid w:val="00663C11"/>
    <w:rsid w:val="00663C7F"/>
    <w:rsid w:val="00663CA8"/>
    <w:rsid w:val="006650D6"/>
    <w:rsid w:val="006651EE"/>
    <w:rsid w:val="00665898"/>
    <w:rsid w:val="00665957"/>
    <w:rsid w:val="00666864"/>
    <w:rsid w:val="006668C2"/>
    <w:rsid w:val="00666946"/>
    <w:rsid w:val="00670428"/>
    <w:rsid w:val="006709B2"/>
    <w:rsid w:val="00670B50"/>
    <w:rsid w:val="006715E2"/>
    <w:rsid w:val="00671923"/>
    <w:rsid w:val="00671CDB"/>
    <w:rsid w:val="00671E25"/>
    <w:rsid w:val="00672002"/>
    <w:rsid w:val="006720C2"/>
    <w:rsid w:val="00672322"/>
    <w:rsid w:val="00673430"/>
    <w:rsid w:val="006734B8"/>
    <w:rsid w:val="00673501"/>
    <w:rsid w:val="006736F7"/>
    <w:rsid w:val="00674026"/>
    <w:rsid w:val="00675144"/>
    <w:rsid w:val="00676749"/>
    <w:rsid w:val="00676A9A"/>
    <w:rsid w:val="00676DF9"/>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0A1"/>
    <w:rsid w:val="006857BD"/>
    <w:rsid w:val="00685F16"/>
    <w:rsid w:val="00685F55"/>
    <w:rsid w:val="006866BB"/>
    <w:rsid w:val="0068682D"/>
    <w:rsid w:val="0068686B"/>
    <w:rsid w:val="006872A4"/>
    <w:rsid w:val="006873B6"/>
    <w:rsid w:val="0069050E"/>
    <w:rsid w:val="0069117F"/>
    <w:rsid w:val="006920E6"/>
    <w:rsid w:val="006926B1"/>
    <w:rsid w:val="00692B83"/>
    <w:rsid w:val="0069305A"/>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1116"/>
    <w:rsid w:val="006A1272"/>
    <w:rsid w:val="006A162C"/>
    <w:rsid w:val="006A19ED"/>
    <w:rsid w:val="006A1E3B"/>
    <w:rsid w:val="006A2CA1"/>
    <w:rsid w:val="006A2FDF"/>
    <w:rsid w:val="006A3375"/>
    <w:rsid w:val="006A3964"/>
    <w:rsid w:val="006A444D"/>
    <w:rsid w:val="006A47AA"/>
    <w:rsid w:val="006A4A44"/>
    <w:rsid w:val="006A4B54"/>
    <w:rsid w:val="006A597F"/>
    <w:rsid w:val="006A5EAC"/>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1758"/>
    <w:rsid w:val="006B2B1E"/>
    <w:rsid w:val="006B2BD9"/>
    <w:rsid w:val="006B3234"/>
    <w:rsid w:val="006B40AA"/>
    <w:rsid w:val="006B417E"/>
    <w:rsid w:val="006B440B"/>
    <w:rsid w:val="006B45BA"/>
    <w:rsid w:val="006B4A0C"/>
    <w:rsid w:val="006B4A53"/>
    <w:rsid w:val="006B51ED"/>
    <w:rsid w:val="006B5532"/>
    <w:rsid w:val="006B5EF3"/>
    <w:rsid w:val="006B6589"/>
    <w:rsid w:val="006B6C86"/>
    <w:rsid w:val="006B7D0D"/>
    <w:rsid w:val="006C00B3"/>
    <w:rsid w:val="006C0A56"/>
    <w:rsid w:val="006C0E04"/>
    <w:rsid w:val="006C0F64"/>
    <w:rsid w:val="006C142E"/>
    <w:rsid w:val="006C1C64"/>
    <w:rsid w:val="006C1F22"/>
    <w:rsid w:val="006C26F5"/>
    <w:rsid w:val="006C29CE"/>
    <w:rsid w:val="006C3100"/>
    <w:rsid w:val="006C3673"/>
    <w:rsid w:val="006C387D"/>
    <w:rsid w:val="006C3D77"/>
    <w:rsid w:val="006C400E"/>
    <w:rsid w:val="006C4ED5"/>
    <w:rsid w:val="006C63A7"/>
    <w:rsid w:val="006C65E2"/>
    <w:rsid w:val="006C6C57"/>
    <w:rsid w:val="006C703C"/>
    <w:rsid w:val="006C7B10"/>
    <w:rsid w:val="006C7B7C"/>
    <w:rsid w:val="006C7F83"/>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29"/>
    <w:rsid w:val="006F0287"/>
    <w:rsid w:val="006F11AA"/>
    <w:rsid w:val="006F1399"/>
    <w:rsid w:val="006F1DFC"/>
    <w:rsid w:val="006F1E59"/>
    <w:rsid w:val="006F26DD"/>
    <w:rsid w:val="006F2A74"/>
    <w:rsid w:val="006F2D05"/>
    <w:rsid w:val="006F3016"/>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C89"/>
    <w:rsid w:val="00705D80"/>
    <w:rsid w:val="00706026"/>
    <w:rsid w:val="00706AA0"/>
    <w:rsid w:val="00706BAA"/>
    <w:rsid w:val="0070766C"/>
    <w:rsid w:val="0071023B"/>
    <w:rsid w:val="00710512"/>
    <w:rsid w:val="00711060"/>
    <w:rsid w:val="00711763"/>
    <w:rsid w:val="007118B9"/>
    <w:rsid w:val="0071226B"/>
    <w:rsid w:val="0071266C"/>
    <w:rsid w:val="0071288C"/>
    <w:rsid w:val="00712B43"/>
    <w:rsid w:val="00713D36"/>
    <w:rsid w:val="00714C41"/>
    <w:rsid w:val="00715965"/>
    <w:rsid w:val="007159A6"/>
    <w:rsid w:val="00716950"/>
    <w:rsid w:val="00716C0A"/>
    <w:rsid w:val="0071761A"/>
    <w:rsid w:val="00717988"/>
    <w:rsid w:val="00717D14"/>
    <w:rsid w:val="007203FB"/>
    <w:rsid w:val="00721024"/>
    <w:rsid w:val="00721191"/>
    <w:rsid w:val="0072130F"/>
    <w:rsid w:val="0072150D"/>
    <w:rsid w:val="00722C37"/>
    <w:rsid w:val="007232F8"/>
    <w:rsid w:val="00723E3D"/>
    <w:rsid w:val="00724A52"/>
    <w:rsid w:val="00725667"/>
    <w:rsid w:val="0072568F"/>
    <w:rsid w:val="00726066"/>
    <w:rsid w:val="00726807"/>
    <w:rsid w:val="007271E1"/>
    <w:rsid w:val="007301A5"/>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52F4"/>
    <w:rsid w:val="0074566E"/>
    <w:rsid w:val="00746601"/>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06"/>
    <w:rsid w:val="00767A59"/>
    <w:rsid w:val="00767AE5"/>
    <w:rsid w:val="00767B2A"/>
    <w:rsid w:val="007700D9"/>
    <w:rsid w:val="007702BB"/>
    <w:rsid w:val="00770A12"/>
    <w:rsid w:val="00770AD6"/>
    <w:rsid w:val="00770B1A"/>
    <w:rsid w:val="00770CEA"/>
    <w:rsid w:val="0077130D"/>
    <w:rsid w:val="007727B5"/>
    <w:rsid w:val="007734CD"/>
    <w:rsid w:val="00773773"/>
    <w:rsid w:val="00773D31"/>
    <w:rsid w:val="00774593"/>
    <w:rsid w:val="00775395"/>
    <w:rsid w:val="007755F4"/>
    <w:rsid w:val="00775B5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83B"/>
    <w:rsid w:val="00785E7D"/>
    <w:rsid w:val="0078680E"/>
    <w:rsid w:val="00786B2C"/>
    <w:rsid w:val="007873F0"/>
    <w:rsid w:val="007878D3"/>
    <w:rsid w:val="0079036A"/>
    <w:rsid w:val="0079038F"/>
    <w:rsid w:val="00790A12"/>
    <w:rsid w:val="00790B19"/>
    <w:rsid w:val="00790BE7"/>
    <w:rsid w:val="00790CCE"/>
    <w:rsid w:val="00790F90"/>
    <w:rsid w:val="0079298F"/>
    <w:rsid w:val="007932AB"/>
    <w:rsid w:val="007938B5"/>
    <w:rsid w:val="007939DA"/>
    <w:rsid w:val="0079416C"/>
    <w:rsid w:val="007942DD"/>
    <w:rsid w:val="00794598"/>
    <w:rsid w:val="00795616"/>
    <w:rsid w:val="00796F2E"/>
    <w:rsid w:val="00797502"/>
    <w:rsid w:val="007976D9"/>
    <w:rsid w:val="00797722"/>
    <w:rsid w:val="00797723"/>
    <w:rsid w:val="007A07F4"/>
    <w:rsid w:val="007A12AD"/>
    <w:rsid w:val="007A12FE"/>
    <w:rsid w:val="007A2F9F"/>
    <w:rsid w:val="007A3196"/>
    <w:rsid w:val="007A4558"/>
    <w:rsid w:val="007A4CA0"/>
    <w:rsid w:val="007A4FF6"/>
    <w:rsid w:val="007A5341"/>
    <w:rsid w:val="007A57ED"/>
    <w:rsid w:val="007A58E5"/>
    <w:rsid w:val="007A5C72"/>
    <w:rsid w:val="007A5E6E"/>
    <w:rsid w:val="007A64D2"/>
    <w:rsid w:val="007A6F9A"/>
    <w:rsid w:val="007A7EFF"/>
    <w:rsid w:val="007B05C7"/>
    <w:rsid w:val="007B10EE"/>
    <w:rsid w:val="007B11DA"/>
    <w:rsid w:val="007B173E"/>
    <w:rsid w:val="007B1C8B"/>
    <w:rsid w:val="007B1C98"/>
    <w:rsid w:val="007B2328"/>
    <w:rsid w:val="007B2FC5"/>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3BD"/>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C39"/>
    <w:rsid w:val="007F0DC3"/>
    <w:rsid w:val="007F15A7"/>
    <w:rsid w:val="007F17E9"/>
    <w:rsid w:val="007F1E3A"/>
    <w:rsid w:val="007F2016"/>
    <w:rsid w:val="007F2780"/>
    <w:rsid w:val="007F2D7B"/>
    <w:rsid w:val="007F304B"/>
    <w:rsid w:val="007F36C4"/>
    <w:rsid w:val="007F39CE"/>
    <w:rsid w:val="007F3ACC"/>
    <w:rsid w:val="007F3DC9"/>
    <w:rsid w:val="007F4B39"/>
    <w:rsid w:val="007F5E32"/>
    <w:rsid w:val="007F5E96"/>
    <w:rsid w:val="007F64E6"/>
    <w:rsid w:val="007F6705"/>
    <w:rsid w:val="007F6D36"/>
    <w:rsid w:val="007F6E98"/>
    <w:rsid w:val="007F70AB"/>
    <w:rsid w:val="007F70BB"/>
    <w:rsid w:val="007F7296"/>
    <w:rsid w:val="007F7AE2"/>
    <w:rsid w:val="00800D8A"/>
    <w:rsid w:val="0080147F"/>
    <w:rsid w:val="00801582"/>
    <w:rsid w:val="00801939"/>
    <w:rsid w:val="0080213D"/>
    <w:rsid w:val="0080243C"/>
    <w:rsid w:val="008024B9"/>
    <w:rsid w:val="00802B2E"/>
    <w:rsid w:val="00803C10"/>
    <w:rsid w:val="00803CF1"/>
    <w:rsid w:val="00804011"/>
    <w:rsid w:val="0080432C"/>
    <w:rsid w:val="00804440"/>
    <w:rsid w:val="00805EB6"/>
    <w:rsid w:val="00806094"/>
    <w:rsid w:val="008062B3"/>
    <w:rsid w:val="00806636"/>
    <w:rsid w:val="00806977"/>
    <w:rsid w:val="00807393"/>
    <w:rsid w:val="0080782E"/>
    <w:rsid w:val="008102E4"/>
    <w:rsid w:val="00810E18"/>
    <w:rsid w:val="0081101D"/>
    <w:rsid w:val="00811690"/>
    <w:rsid w:val="00811752"/>
    <w:rsid w:val="008117D5"/>
    <w:rsid w:val="00811BF2"/>
    <w:rsid w:val="008126ED"/>
    <w:rsid w:val="00813254"/>
    <w:rsid w:val="0081335D"/>
    <w:rsid w:val="00813ED0"/>
    <w:rsid w:val="008143CB"/>
    <w:rsid w:val="0081459A"/>
    <w:rsid w:val="0081485B"/>
    <w:rsid w:val="008148A2"/>
    <w:rsid w:val="008149BE"/>
    <w:rsid w:val="00814A69"/>
    <w:rsid w:val="008153AE"/>
    <w:rsid w:val="00816B9F"/>
    <w:rsid w:val="00816E5E"/>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AE1"/>
    <w:rsid w:val="00827DF7"/>
    <w:rsid w:val="008306D9"/>
    <w:rsid w:val="0083072B"/>
    <w:rsid w:val="00830B42"/>
    <w:rsid w:val="00830CE7"/>
    <w:rsid w:val="00831C33"/>
    <w:rsid w:val="00831CCB"/>
    <w:rsid w:val="00831CF6"/>
    <w:rsid w:val="0083260C"/>
    <w:rsid w:val="00832AA6"/>
    <w:rsid w:val="008330ED"/>
    <w:rsid w:val="0083340A"/>
    <w:rsid w:val="00833705"/>
    <w:rsid w:val="00834883"/>
    <w:rsid w:val="00834A62"/>
    <w:rsid w:val="008354C9"/>
    <w:rsid w:val="00835754"/>
    <w:rsid w:val="00836066"/>
    <w:rsid w:val="008361F8"/>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1AC"/>
    <w:rsid w:val="0085131B"/>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F19"/>
    <w:rsid w:val="00863044"/>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ED7"/>
    <w:rsid w:val="00872AB3"/>
    <w:rsid w:val="00872D1A"/>
    <w:rsid w:val="00873975"/>
    <w:rsid w:val="00873CAB"/>
    <w:rsid w:val="008743DE"/>
    <w:rsid w:val="00874693"/>
    <w:rsid w:val="008746C3"/>
    <w:rsid w:val="008746DE"/>
    <w:rsid w:val="00874843"/>
    <w:rsid w:val="008749FA"/>
    <w:rsid w:val="008751E6"/>
    <w:rsid w:val="00875A99"/>
    <w:rsid w:val="00875D58"/>
    <w:rsid w:val="00875E06"/>
    <w:rsid w:val="00875FCA"/>
    <w:rsid w:val="0087618A"/>
    <w:rsid w:val="008769C1"/>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5FA2"/>
    <w:rsid w:val="008861F5"/>
    <w:rsid w:val="0088728A"/>
    <w:rsid w:val="00890253"/>
    <w:rsid w:val="00890AB0"/>
    <w:rsid w:val="00890C00"/>
    <w:rsid w:val="00891487"/>
    <w:rsid w:val="00891B06"/>
    <w:rsid w:val="00892C3E"/>
    <w:rsid w:val="00892F75"/>
    <w:rsid w:val="0089355D"/>
    <w:rsid w:val="00893E9F"/>
    <w:rsid w:val="008941A9"/>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247"/>
    <w:rsid w:val="008A480D"/>
    <w:rsid w:val="008A48D0"/>
    <w:rsid w:val="008A494F"/>
    <w:rsid w:val="008A49D2"/>
    <w:rsid w:val="008A4A20"/>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773"/>
    <w:rsid w:val="008C186F"/>
    <w:rsid w:val="008C18EA"/>
    <w:rsid w:val="008C25CC"/>
    <w:rsid w:val="008C28C7"/>
    <w:rsid w:val="008C2CBA"/>
    <w:rsid w:val="008C2D29"/>
    <w:rsid w:val="008C3065"/>
    <w:rsid w:val="008C3279"/>
    <w:rsid w:val="008C3FF6"/>
    <w:rsid w:val="008C4839"/>
    <w:rsid w:val="008C515A"/>
    <w:rsid w:val="008C6058"/>
    <w:rsid w:val="008C70AD"/>
    <w:rsid w:val="008C7405"/>
    <w:rsid w:val="008C78D8"/>
    <w:rsid w:val="008C7D55"/>
    <w:rsid w:val="008C7F10"/>
    <w:rsid w:val="008C7F4D"/>
    <w:rsid w:val="008D0688"/>
    <w:rsid w:val="008D1180"/>
    <w:rsid w:val="008D1D4D"/>
    <w:rsid w:val="008D276E"/>
    <w:rsid w:val="008D2852"/>
    <w:rsid w:val="008D34D3"/>
    <w:rsid w:val="008D3B21"/>
    <w:rsid w:val="008D3E91"/>
    <w:rsid w:val="008D4C85"/>
    <w:rsid w:val="008D5541"/>
    <w:rsid w:val="008D5E47"/>
    <w:rsid w:val="008D667B"/>
    <w:rsid w:val="008D6E91"/>
    <w:rsid w:val="008E01AC"/>
    <w:rsid w:val="008E0421"/>
    <w:rsid w:val="008E074A"/>
    <w:rsid w:val="008E0D45"/>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1C"/>
    <w:rsid w:val="008E6CB7"/>
    <w:rsid w:val="008E793F"/>
    <w:rsid w:val="008E7DFA"/>
    <w:rsid w:val="008F0598"/>
    <w:rsid w:val="008F081E"/>
    <w:rsid w:val="008F11C6"/>
    <w:rsid w:val="008F2938"/>
    <w:rsid w:val="008F3218"/>
    <w:rsid w:val="008F397D"/>
    <w:rsid w:val="008F3B83"/>
    <w:rsid w:val="008F4541"/>
    <w:rsid w:val="008F455A"/>
    <w:rsid w:val="008F468C"/>
    <w:rsid w:val="008F477F"/>
    <w:rsid w:val="008F48CC"/>
    <w:rsid w:val="008F4916"/>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734"/>
    <w:rsid w:val="00901813"/>
    <w:rsid w:val="00901AA7"/>
    <w:rsid w:val="00902482"/>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68A"/>
    <w:rsid w:val="009118F9"/>
    <w:rsid w:val="00913977"/>
    <w:rsid w:val="00914203"/>
    <w:rsid w:val="00915684"/>
    <w:rsid w:val="00915F46"/>
    <w:rsid w:val="00916368"/>
    <w:rsid w:val="009163F2"/>
    <w:rsid w:val="0091677E"/>
    <w:rsid w:val="0091760A"/>
    <w:rsid w:val="00917F6F"/>
    <w:rsid w:val="0092032C"/>
    <w:rsid w:val="009228DD"/>
    <w:rsid w:val="009231C2"/>
    <w:rsid w:val="0092560D"/>
    <w:rsid w:val="00925867"/>
    <w:rsid w:val="00925DD5"/>
    <w:rsid w:val="0092649C"/>
    <w:rsid w:val="0092752C"/>
    <w:rsid w:val="00927835"/>
    <w:rsid w:val="00927F34"/>
    <w:rsid w:val="00930216"/>
    <w:rsid w:val="00930A51"/>
    <w:rsid w:val="00931A03"/>
    <w:rsid w:val="00931A98"/>
    <w:rsid w:val="009321E6"/>
    <w:rsid w:val="0093234D"/>
    <w:rsid w:val="00932E77"/>
    <w:rsid w:val="009330B6"/>
    <w:rsid w:val="009335CA"/>
    <w:rsid w:val="00933951"/>
    <w:rsid w:val="00934643"/>
    <w:rsid w:val="00934780"/>
    <w:rsid w:val="009348A1"/>
    <w:rsid w:val="00935A21"/>
    <w:rsid w:val="00936198"/>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4A06"/>
    <w:rsid w:val="00954B9B"/>
    <w:rsid w:val="00954C51"/>
    <w:rsid w:val="00955900"/>
    <w:rsid w:val="00955916"/>
    <w:rsid w:val="00956652"/>
    <w:rsid w:val="00956846"/>
    <w:rsid w:val="00956B72"/>
    <w:rsid w:val="00956CDF"/>
    <w:rsid w:val="00956D70"/>
    <w:rsid w:val="009572D6"/>
    <w:rsid w:val="00960533"/>
    <w:rsid w:val="00960746"/>
    <w:rsid w:val="0096079A"/>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66AD1"/>
    <w:rsid w:val="00967BDE"/>
    <w:rsid w:val="0097047F"/>
    <w:rsid w:val="00970F83"/>
    <w:rsid w:val="00971DB8"/>
    <w:rsid w:val="009732AB"/>
    <w:rsid w:val="00973819"/>
    <w:rsid w:val="00973D15"/>
    <w:rsid w:val="009753DE"/>
    <w:rsid w:val="00977D86"/>
    <w:rsid w:val="00980FD5"/>
    <w:rsid w:val="009814BA"/>
    <w:rsid w:val="009816B1"/>
    <w:rsid w:val="00981B3B"/>
    <w:rsid w:val="00981DF3"/>
    <w:rsid w:val="00982786"/>
    <w:rsid w:val="00982AAE"/>
    <w:rsid w:val="00982BE2"/>
    <w:rsid w:val="00982C3A"/>
    <w:rsid w:val="009832C1"/>
    <w:rsid w:val="00983424"/>
    <w:rsid w:val="009845A3"/>
    <w:rsid w:val="00984C26"/>
    <w:rsid w:val="0098525B"/>
    <w:rsid w:val="0098547B"/>
    <w:rsid w:val="00985717"/>
    <w:rsid w:val="00985770"/>
    <w:rsid w:val="009857D5"/>
    <w:rsid w:val="00986D3D"/>
    <w:rsid w:val="00986D96"/>
    <w:rsid w:val="00987820"/>
    <w:rsid w:val="0099046B"/>
    <w:rsid w:val="00992AEB"/>
    <w:rsid w:val="00992ECB"/>
    <w:rsid w:val="0099305B"/>
    <w:rsid w:val="009939D8"/>
    <w:rsid w:val="00993E62"/>
    <w:rsid w:val="00994642"/>
    <w:rsid w:val="00994811"/>
    <w:rsid w:val="00994967"/>
    <w:rsid w:val="009966DC"/>
    <w:rsid w:val="00996F59"/>
    <w:rsid w:val="00997536"/>
    <w:rsid w:val="00997957"/>
    <w:rsid w:val="009A00A6"/>
    <w:rsid w:val="009A00D7"/>
    <w:rsid w:val="009A0411"/>
    <w:rsid w:val="009A0427"/>
    <w:rsid w:val="009A067B"/>
    <w:rsid w:val="009A0733"/>
    <w:rsid w:val="009A099C"/>
    <w:rsid w:val="009A0CF2"/>
    <w:rsid w:val="009A0FC6"/>
    <w:rsid w:val="009A12DA"/>
    <w:rsid w:val="009A2CAC"/>
    <w:rsid w:val="009A2D35"/>
    <w:rsid w:val="009A38D8"/>
    <w:rsid w:val="009A39E3"/>
    <w:rsid w:val="009A3C1F"/>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3D62"/>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F85"/>
    <w:rsid w:val="009F759A"/>
    <w:rsid w:val="00A009FA"/>
    <w:rsid w:val="00A00CE6"/>
    <w:rsid w:val="00A01552"/>
    <w:rsid w:val="00A01658"/>
    <w:rsid w:val="00A0170C"/>
    <w:rsid w:val="00A01A77"/>
    <w:rsid w:val="00A027F4"/>
    <w:rsid w:val="00A05DFB"/>
    <w:rsid w:val="00A06460"/>
    <w:rsid w:val="00A070DA"/>
    <w:rsid w:val="00A07375"/>
    <w:rsid w:val="00A075D4"/>
    <w:rsid w:val="00A0778F"/>
    <w:rsid w:val="00A10082"/>
    <w:rsid w:val="00A101FF"/>
    <w:rsid w:val="00A10B55"/>
    <w:rsid w:val="00A1131E"/>
    <w:rsid w:val="00A12539"/>
    <w:rsid w:val="00A13E05"/>
    <w:rsid w:val="00A14792"/>
    <w:rsid w:val="00A15910"/>
    <w:rsid w:val="00A17A17"/>
    <w:rsid w:val="00A17BC5"/>
    <w:rsid w:val="00A17CA2"/>
    <w:rsid w:val="00A21EF6"/>
    <w:rsid w:val="00A226BC"/>
    <w:rsid w:val="00A22B0F"/>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295E"/>
    <w:rsid w:val="00A3311F"/>
    <w:rsid w:val="00A339EA"/>
    <w:rsid w:val="00A33C4D"/>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48A1"/>
    <w:rsid w:val="00A549C9"/>
    <w:rsid w:val="00A54E7B"/>
    <w:rsid w:val="00A55EBB"/>
    <w:rsid w:val="00A57FF7"/>
    <w:rsid w:val="00A601E7"/>
    <w:rsid w:val="00A60957"/>
    <w:rsid w:val="00A60B6E"/>
    <w:rsid w:val="00A6121A"/>
    <w:rsid w:val="00A62A3E"/>
    <w:rsid w:val="00A62C6C"/>
    <w:rsid w:val="00A631D8"/>
    <w:rsid w:val="00A63E70"/>
    <w:rsid w:val="00A64044"/>
    <w:rsid w:val="00A644F3"/>
    <w:rsid w:val="00A64A22"/>
    <w:rsid w:val="00A64B26"/>
    <w:rsid w:val="00A65372"/>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784"/>
    <w:rsid w:val="00A739B3"/>
    <w:rsid w:val="00A74D6D"/>
    <w:rsid w:val="00A75431"/>
    <w:rsid w:val="00A7560B"/>
    <w:rsid w:val="00A761C3"/>
    <w:rsid w:val="00A76DA0"/>
    <w:rsid w:val="00A77222"/>
    <w:rsid w:val="00A77E21"/>
    <w:rsid w:val="00A80DB4"/>
    <w:rsid w:val="00A80F2B"/>
    <w:rsid w:val="00A81454"/>
    <w:rsid w:val="00A816EF"/>
    <w:rsid w:val="00A81A84"/>
    <w:rsid w:val="00A81DA6"/>
    <w:rsid w:val="00A83806"/>
    <w:rsid w:val="00A83831"/>
    <w:rsid w:val="00A840AD"/>
    <w:rsid w:val="00A8459F"/>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5113"/>
    <w:rsid w:val="00A95A69"/>
    <w:rsid w:val="00A96694"/>
    <w:rsid w:val="00A97759"/>
    <w:rsid w:val="00A97A34"/>
    <w:rsid w:val="00AA02D0"/>
    <w:rsid w:val="00AA0E4F"/>
    <w:rsid w:val="00AA19D0"/>
    <w:rsid w:val="00AA1F93"/>
    <w:rsid w:val="00AA20D6"/>
    <w:rsid w:val="00AA238E"/>
    <w:rsid w:val="00AA26B4"/>
    <w:rsid w:val="00AA2EA9"/>
    <w:rsid w:val="00AA347A"/>
    <w:rsid w:val="00AA44A4"/>
    <w:rsid w:val="00AA4960"/>
    <w:rsid w:val="00AA4A65"/>
    <w:rsid w:val="00AA4D19"/>
    <w:rsid w:val="00AA4FC9"/>
    <w:rsid w:val="00AA51A6"/>
    <w:rsid w:val="00AA54B6"/>
    <w:rsid w:val="00AA5ECC"/>
    <w:rsid w:val="00AA6941"/>
    <w:rsid w:val="00AA74E6"/>
    <w:rsid w:val="00AA7A02"/>
    <w:rsid w:val="00AA7EFA"/>
    <w:rsid w:val="00AA7F0B"/>
    <w:rsid w:val="00AB0545"/>
    <w:rsid w:val="00AB0FCC"/>
    <w:rsid w:val="00AB185C"/>
    <w:rsid w:val="00AB21A2"/>
    <w:rsid w:val="00AB2229"/>
    <w:rsid w:val="00AB2869"/>
    <w:rsid w:val="00AB2E56"/>
    <w:rsid w:val="00AB2F5E"/>
    <w:rsid w:val="00AB30D5"/>
    <w:rsid w:val="00AB3396"/>
    <w:rsid w:val="00AB3607"/>
    <w:rsid w:val="00AB38E6"/>
    <w:rsid w:val="00AB4250"/>
    <w:rsid w:val="00AB4865"/>
    <w:rsid w:val="00AB4960"/>
    <w:rsid w:val="00AB4A4A"/>
    <w:rsid w:val="00AB4C44"/>
    <w:rsid w:val="00AB6CF8"/>
    <w:rsid w:val="00AC0119"/>
    <w:rsid w:val="00AC0750"/>
    <w:rsid w:val="00AC0D3A"/>
    <w:rsid w:val="00AC1FF7"/>
    <w:rsid w:val="00AC238C"/>
    <w:rsid w:val="00AC26FF"/>
    <w:rsid w:val="00AC29C1"/>
    <w:rsid w:val="00AC3C6A"/>
    <w:rsid w:val="00AC3E82"/>
    <w:rsid w:val="00AC464A"/>
    <w:rsid w:val="00AC4D20"/>
    <w:rsid w:val="00AC53C8"/>
    <w:rsid w:val="00AC5535"/>
    <w:rsid w:val="00AC5717"/>
    <w:rsid w:val="00AC5DE1"/>
    <w:rsid w:val="00AC6094"/>
    <w:rsid w:val="00AC612F"/>
    <w:rsid w:val="00AC62E4"/>
    <w:rsid w:val="00AC69B2"/>
    <w:rsid w:val="00AC6A38"/>
    <w:rsid w:val="00AC6D33"/>
    <w:rsid w:val="00AD02BF"/>
    <w:rsid w:val="00AD04E0"/>
    <w:rsid w:val="00AD0816"/>
    <w:rsid w:val="00AD1004"/>
    <w:rsid w:val="00AD1109"/>
    <w:rsid w:val="00AD1681"/>
    <w:rsid w:val="00AD2B53"/>
    <w:rsid w:val="00AD300B"/>
    <w:rsid w:val="00AD3FCA"/>
    <w:rsid w:val="00AD545D"/>
    <w:rsid w:val="00AD5742"/>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0DB"/>
    <w:rsid w:val="00AE53E7"/>
    <w:rsid w:val="00AE543D"/>
    <w:rsid w:val="00AE55B0"/>
    <w:rsid w:val="00AE56A1"/>
    <w:rsid w:val="00AE586B"/>
    <w:rsid w:val="00AE5CC7"/>
    <w:rsid w:val="00AE6994"/>
    <w:rsid w:val="00AE6D54"/>
    <w:rsid w:val="00AE7198"/>
    <w:rsid w:val="00AE7BA7"/>
    <w:rsid w:val="00AF042E"/>
    <w:rsid w:val="00AF0623"/>
    <w:rsid w:val="00AF0FEB"/>
    <w:rsid w:val="00AF15B8"/>
    <w:rsid w:val="00AF16D1"/>
    <w:rsid w:val="00AF1A15"/>
    <w:rsid w:val="00AF33F6"/>
    <w:rsid w:val="00AF37A3"/>
    <w:rsid w:val="00AF397A"/>
    <w:rsid w:val="00AF3C41"/>
    <w:rsid w:val="00AF405D"/>
    <w:rsid w:val="00AF474D"/>
    <w:rsid w:val="00AF5AD0"/>
    <w:rsid w:val="00AF623E"/>
    <w:rsid w:val="00AF62F1"/>
    <w:rsid w:val="00AF6482"/>
    <w:rsid w:val="00AF764A"/>
    <w:rsid w:val="00B00581"/>
    <w:rsid w:val="00B006E8"/>
    <w:rsid w:val="00B011A3"/>
    <w:rsid w:val="00B01619"/>
    <w:rsid w:val="00B017B4"/>
    <w:rsid w:val="00B01ABC"/>
    <w:rsid w:val="00B0222E"/>
    <w:rsid w:val="00B022FC"/>
    <w:rsid w:val="00B0289D"/>
    <w:rsid w:val="00B02B6D"/>
    <w:rsid w:val="00B03F57"/>
    <w:rsid w:val="00B054EF"/>
    <w:rsid w:val="00B05B94"/>
    <w:rsid w:val="00B05EB5"/>
    <w:rsid w:val="00B069FC"/>
    <w:rsid w:val="00B06DFC"/>
    <w:rsid w:val="00B07356"/>
    <w:rsid w:val="00B0796D"/>
    <w:rsid w:val="00B07B13"/>
    <w:rsid w:val="00B07B61"/>
    <w:rsid w:val="00B113DD"/>
    <w:rsid w:val="00B12315"/>
    <w:rsid w:val="00B1252E"/>
    <w:rsid w:val="00B1333C"/>
    <w:rsid w:val="00B1359E"/>
    <w:rsid w:val="00B14C1A"/>
    <w:rsid w:val="00B14E42"/>
    <w:rsid w:val="00B15097"/>
    <w:rsid w:val="00B1521D"/>
    <w:rsid w:val="00B15672"/>
    <w:rsid w:val="00B1614F"/>
    <w:rsid w:val="00B17333"/>
    <w:rsid w:val="00B17A0F"/>
    <w:rsid w:val="00B17BE3"/>
    <w:rsid w:val="00B17D65"/>
    <w:rsid w:val="00B21C2E"/>
    <w:rsid w:val="00B21FD6"/>
    <w:rsid w:val="00B2270F"/>
    <w:rsid w:val="00B22748"/>
    <w:rsid w:val="00B22E11"/>
    <w:rsid w:val="00B23794"/>
    <w:rsid w:val="00B2391B"/>
    <w:rsid w:val="00B23A16"/>
    <w:rsid w:val="00B247AB"/>
    <w:rsid w:val="00B24F10"/>
    <w:rsid w:val="00B2539D"/>
    <w:rsid w:val="00B25660"/>
    <w:rsid w:val="00B25AB0"/>
    <w:rsid w:val="00B26183"/>
    <w:rsid w:val="00B267D9"/>
    <w:rsid w:val="00B2687E"/>
    <w:rsid w:val="00B26FDE"/>
    <w:rsid w:val="00B27546"/>
    <w:rsid w:val="00B27732"/>
    <w:rsid w:val="00B27C76"/>
    <w:rsid w:val="00B30499"/>
    <w:rsid w:val="00B309B9"/>
    <w:rsid w:val="00B30A75"/>
    <w:rsid w:val="00B30AF2"/>
    <w:rsid w:val="00B31BBE"/>
    <w:rsid w:val="00B31D3E"/>
    <w:rsid w:val="00B31DDE"/>
    <w:rsid w:val="00B32251"/>
    <w:rsid w:val="00B3244A"/>
    <w:rsid w:val="00B32D9C"/>
    <w:rsid w:val="00B3409D"/>
    <w:rsid w:val="00B34376"/>
    <w:rsid w:val="00B34950"/>
    <w:rsid w:val="00B34B0B"/>
    <w:rsid w:val="00B35590"/>
    <w:rsid w:val="00B357C6"/>
    <w:rsid w:val="00B35A9B"/>
    <w:rsid w:val="00B35E2D"/>
    <w:rsid w:val="00B3613B"/>
    <w:rsid w:val="00B366BB"/>
    <w:rsid w:val="00B36C66"/>
    <w:rsid w:val="00B3705D"/>
    <w:rsid w:val="00B407D3"/>
    <w:rsid w:val="00B40F77"/>
    <w:rsid w:val="00B4131F"/>
    <w:rsid w:val="00B41A02"/>
    <w:rsid w:val="00B41F90"/>
    <w:rsid w:val="00B42ABC"/>
    <w:rsid w:val="00B43318"/>
    <w:rsid w:val="00B43396"/>
    <w:rsid w:val="00B433BF"/>
    <w:rsid w:val="00B43927"/>
    <w:rsid w:val="00B44090"/>
    <w:rsid w:val="00B446C4"/>
    <w:rsid w:val="00B44842"/>
    <w:rsid w:val="00B46279"/>
    <w:rsid w:val="00B46634"/>
    <w:rsid w:val="00B47069"/>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3A7"/>
    <w:rsid w:val="00B569D8"/>
    <w:rsid w:val="00B57477"/>
    <w:rsid w:val="00B574C7"/>
    <w:rsid w:val="00B5770E"/>
    <w:rsid w:val="00B57DCA"/>
    <w:rsid w:val="00B57EE9"/>
    <w:rsid w:val="00B60F7E"/>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77F15"/>
    <w:rsid w:val="00B80AAC"/>
    <w:rsid w:val="00B815C2"/>
    <w:rsid w:val="00B81B31"/>
    <w:rsid w:val="00B81BE0"/>
    <w:rsid w:val="00B81F1C"/>
    <w:rsid w:val="00B82761"/>
    <w:rsid w:val="00B8365A"/>
    <w:rsid w:val="00B8369D"/>
    <w:rsid w:val="00B840D4"/>
    <w:rsid w:val="00B843B5"/>
    <w:rsid w:val="00B85466"/>
    <w:rsid w:val="00B8582F"/>
    <w:rsid w:val="00B861C7"/>
    <w:rsid w:val="00B8675D"/>
    <w:rsid w:val="00B868B2"/>
    <w:rsid w:val="00B87285"/>
    <w:rsid w:val="00B872ED"/>
    <w:rsid w:val="00B8748E"/>
    <w:rsid w:val="00B8794B"/>
    <w:rsid w:val="00B87ABC"/>
    <w:rsid w:val="00B87FBC"/>
    <w:rsid w:val="00B9028F"/>
    <w:rsid w:val="00B91DE8"/>
    <w:rsid w:val="00B92F24"/>
    <w:rsid w:val="00B93401"/>
    <w:rsid w:val="00B93601"/>
    <w:rsid w:val="00B937CB"/>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127"/>
    <w:rsid w:val="00BA5BA1"/>
    <w:rsid w:val="00BA5CED"/>
    <w:rsid w:val="00BA5D40"/>
    <w:rsid w:val="00BA66E8"/>
    <w:rsid w:val="00BA70AE"/>
    <w:rsid w:val="00BA74E8"/>
    <w:rsid w:val="00BA7FC8"/>
    <w:rsid w:val="00BB01FA"/>
    <w:rsid w:val="00BB0269"/>
    <w:rsid w:val="00BB0836"/>
    <w:rsid w:val="00BB1994"/>
    <w:rsid w:val="00BB1DDD"/>
    <w:rsid w:val="00BB2ED8"/>
    <w:rsid w:val="00BB301D"/>
    <w:rsid w:val="00BB388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1EE9"/>
    <w:rsid w:val="00BC35AF"/>
    <w:rsid w:val="00BC3719"/>
    <w:rsid w:val="00BC3A2F"/>
    <w:rsid w:val="00BC3F72"/>
    <w:rsid w:val="00BC428D"/>
    <w:rsid w:val="00BC492E"/>
    <w:rsid w:val="00BC51C3"/>
    <w:rsid w:val="00BC57F9"/>
    <w:rsid w:val="00BC5FAB"/>
    <w:rsid w:val="00BC62B8"/>
    <w:rsid w:val="00BC632B"/>
    <w:rsid w:val="00BC6753"/>
    <w:rsid w:val="00BC6E9B"/>
    <w:rsid w:val="00BC73AE"/>
    <w:rsid w:val="00BC75A9"/>
    <w:rsid w:val="00BC77E1"/>
    <w:rsid w:val="00BC7F5C"/>
    <w:rsid w:val="00BD0132"/>
    <w:rsid w:val="00BD0D89"/>
    <w:rsid w:val="00BD0D8A"/>
    <w:rsid w:val="00BD162E"/>
    <w:rsid w:val="00BD1B0C"/>
    <w:rsid w:val="00BD2253"/>
    <w:rsid w:val="00BD260E"/>
    <w:rsid w:val="00BD2679"/>
    <w:rsid w:val="00BD30CB"/>
    <w:rsid w:val="00BD3419"/>
    <w:rsid w:val="00BD3428"/>
    <w:rsid w:val="00BD3C7F"/>
    <w:rsid w:val="00BD4455"/>
    <w:rsid w:val="00BD49F5"/>
    <w:rsid w:val="00BD4DB1"/>
    <w:rsid w:val="00BD5177"/>
    <w:rsid w:val="00BD5252"/>
    <w:rsid w:val="00BD603D"/>
    <w:rsid w:val="00BD604C"/>
    <w:rsid w:val="00BD67E5"/>
    <w:rsid w:val="00BD6CBF"/>
    <w:rsid w:val="00BD6E9D"/>
    <w:rsid w:val="00BD7578"/>
    <w:rsid w:val="00BD7659"/>
    <w:rsid w:val="00BD77CE"/>
    <w:rsid w:val="00BD7BF0"/>
    <w:rsid w:val="00BD7CE1"/>
    <w:rsid w:val="00BE14D7"/>
    <w:rsid w:val="00BE1778"/>
    <w:rsid w:val="00BE26AA"/>
    <w:rsid w:val="00BE2CEF"/>
    <w:rsid w:val="00BE38BD"/>
    <w:rsid w:val="00BE45D1"/>
    <w:rsid w:val="00BE45D4"/>
    <w:rsid w:val="00BE4674"/>
    <w:rsid w:val="00BE4817"/>
    <w:rsid w:val="00BE54CA"/>
    <w:rsid w:val="00BE5D4C"/>
    <w:rsid w:val="00BE5E9B"/>
    <w:rsid w:val="00BE6124"/>
    <w:rsid w:val="00BE68FA"/>
    <w:rsid w:val="00BE69F5"/>
    <w:rsid w:val="00BE6BA3"/>
    <w:rsid w:val="00BE7674"/>
    <w:rsid w:val="00BF12B9"/>
    <w:rsid w:val="00BF16CC"/>
    <w:rsid w:val="00BF1ED8"/>
    <w:rsid w:val="00BF272D"/>
    <w:rsid w:val="00BF294B"/>
    <w:rsid w:val="00BF2B41"/>
    <w:rsid w:val="00BF2D38"/>
    <w:rsid w:val="00BF2DF0"/>
    <w:rsid w:val="00BF309F"/>
    <w:rsid w:val="00BF37EC"/>
    <w:rsid w:val="00BF3AF6"/>
    <w:rsid w:val="00BF400D"/>
    <w:rsid w:val="00BF4BDA"/>
    <w:rsid w:val="00BF4FAA"/>
    <w:rsid w:val="00BF53B1"/>
    <w:rsid w:val="00BF5415"/>
    <w:rsid w:val="00BF5F10"/>
    <w:rsid w:val="00BF611E"/>
    <w:rsid w:val="00BF638A"/>
    <w:rsid w:val="00BF6A54"/>
    <w:rsid w:val="00BF70A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4A1"/>
    <w:rsid w:val="00C04588"/>
    <w:rsid w:val="00C04AE5"/>
    <w:rsid w:val="00C050F1"/>
    <w:rsid w:val="00C0632B"/>
    <w:rsid w:val="00C0652C"/>
    <w:rsid w:val="00C06D67"/>
    <w:rsid w:val="00C079F7"/>
    <w:rsid w:val="00C105D7"/>
    <w:rsid w:val="00C10C61"/>
    <w:rsid w:val="00C117BE"/>
    <w:rsid w:val="00C126B6"/>
    <w:rsid w:val="00C129CC"/>
    <w:rsid w:val="00C12DC4"/>
    <w:rsid w:val="00C1495C"/>
    <w:rsid w:val="00C14CAB"/>
    <w:rsid w:val="00C15AA3"/>
    <w:rsid w:val="00C15B3E"/>
    <w:rsid w:val="00C160D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9D1"/>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E7E"/>
    <w:rsid w:val="00C35693"/>
    <w:rsid w:val="00C362A6"/>
    <w:rsid w:val="00C366CB"/>
    <w:rsid w:val="00C367A9"/>
    <w:rsid w:val="00C36CAB"/>
    <w:rsid w:val="00C40D25"/>
    <w:rsid w:val="00C415D1"/>
    <w:rsid w:val="00C421E8"/>
    <w:rsid w:val="00C4252E"/>
    <w:rsid w:val="00C42733"/>
    <w:rsid w:val="00C435AB"/>
    <w:rsid w:val="00C4415D"/>
    <w:rsid w:val="00C443B0"/>
    <w:rsid w:val="00C4477D"/>
    <w:rsid w:val="00C44B7B"/>
    <w:rsid w:val="00C457FF"/>
    <w:rsid w:val="00C45CE5"/>
    <w:rsid w:val="00C47167"/>
    <w:rsid w:val="00C47669"/>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892"/>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95A"/>
    <w:rsid w:val="00C70BFB"/>
    <w:rsid w:val="00C70FC0"/>
    <w:rsid w:val="00C71631"/>
    <w:rsid w:val="00C71906"/>
    <w:rsid w:val="00C724E8"/>
    <w:rsid w:val="00C7301F"/>
    <w:rsid w:val="00C75487"/>
    <w:rsid w:val="00C75861"/>
    <w:rsid w:val="00C75A33"/>
    <w:rsid w:val="00C75BC0"/>
    <w:rsid w:val="00C75FC0"/>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1A8"/>
    <w:rsid w:val="00C86893"/>
    <w:rsid w:val="00C90955"/>
    <w:rsid w:val="00C913AC"/>
    <w:rsid w:val="00C92255"/>
    <w:rsid w:val="00C92941"/>
    <w:rsid w:val="00C936AA"/>
    <w:rsid w:val="00C93A2E"/>
    <w:rsid w:val="00C94A8F"/>
    <w:rsid w:val="00C94DB9"/>
    <w:rsid w:val="00C95000"/>
    <w:rsid w:val="00C95AF3"/>
    <w:rsid w:val="00C96004"/>
    <w:rsid w:val="00C96C34"/>
    <w:rsid w:val="00C97426"/>
    <w:rsid w:val="00CA0F79"/>
    <w:rsid w:val="00CA16F6"/>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5AD1"/>
    <w:rsid w:val="00CB64AD"/>
    <w:rsid w:val="00CB7F96"/>
    <w:rsid w:val="00CC0423"/>
    <w:rsid w:val="00CC082E"/>
    <w:rsid w:val="00CC1E9E"/>
    <w:rsid w:val="00CC212F"/>
    <w:rsid w:val="00CC2827"/>
    <w:rsid w:val="00CC2CC2"/>
    <w:rsid w:val="00CC3E48"/>
    <w:rsid w:val="00CC3F96"/>
    <w:rsid w:val="00CC4232"/>
    <w:rsid w:val="00CC4658"/>
    <w:rsid w:val="00CC4AF5"/>
    <w:rsid w:val="00CC4DAA"/>
    <w:rsid w:val="00CC51B8"/>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15C3"/>
    <w:rsid w:val="00CF18D9"/>
    <w:rsid w:val="00CF1985"/>
    <w:rsid w:val="00CF1B22"/>
    <w:rsid w:val="00CF1C9C"/>
    <w:rsid w:val="00CF2A20"/>
    <w:rsid w:val="00CF3EEE"/>
    <w:rsid w:val="00CF42ED"/>
    <w:rsid w:val="00CF453A"/>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1745"/>
    <w:rsid w:val="00D028D7"/>
    <w:rsid w:val="00D02F36"/>
    <w:rsid w:val="00D0302B"/>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F55"/>
    <w:rsid w:val="00D20230"/>
    <w:rsid w:val="00D2112A"/>
    <w:rsid w:val="00D222F9"/>
    <w:rsid w:val="00D226A0"/>
    <w:rsid w:val="00D22875"/>
    <w:rsid w:val="00D228CF"/>
    <w:rsid w:val="00D229DE"/>
    <w:rsid w:val="00D23C46"/>
    <w:rsid w:val="00D23FA6"/>
    <w:rsid w:val="00D2441A"/>
    <w:rsid w:val="00D24B34"/>
    <w:rsid w:val="00D24E68"/>
    <w:rsid w:val="00D2540B"/>
    <w:rsid w:val="00D25B7E"/>
    <w:rsid w:val="00D2674D"/>
    <w:rsid w:val="00D271E5"/>
    <w:rsid w:val="00D27D99"/>
    <w:rsid w:val="00D313A0"/>
    <w:rsid w:val="00D31A3A"/>
    <w:rsid w:val="00D31FA1"/>
    <w:rsid w:val="00D333C9"/>
    <w:rsid w:val="00D3344B"/>
    <w:rsid w:val="00D3367D"/>
    <w:rsid w:val="00D33963"/>
    <w:rsid w:val="00D33B69"/>
    <w:rsid w:val="00D34FD4"/>
    <w:rsid w:val="00D35AB2"/>
    <w:rsid w:val="00D37602"/>
    <w:rsid w:val="00D3762C"/>
    <w:rsid w:val="00D37D57"/>
    <w:rsid w:val="00D37E73"/>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16C"/>
    <w:rsid w:val="00D45547"/>
    <w:rsid w:val="00D45D07"/>
    <w:rsid w:val="00D460A8"/>
    <w:rsid w:val="00D46412"/>
    <w:rsid w:val="00D4661A"/>
    <w:rsid w:val="00D46BE2"/>
    <w:rsid w:val="00D47651"/>
    <w:rsid w:val="00D47D7E"/>
    <w:rsid w:val="00D5012A"/>
    <w:rsid w:val="00D50471"/>
    <w:rsid w:val="00D5054A"/>
    <w:rsid w:val="00D5134C"/>
    <w:rsid w:val="00D51DBE"/>
    <w:rsid w:val="00D51E6F"/>
    <w:rsid w:val="00D52ACF"/>
    <w:rsid w:val="00D52B7C"/>
    <w:rsid w:val="00D53348"/>
    <w:rsid w:val="00D5344C"/>
    <w:rsid w:val="00D53A22"/>
    <w:rsid w:val="00D53F07"/>
    <w:rsid w:val="00D541BE"/>
    <w:rsid w:val="00D545B5"/>
    <w:rsid w:val="00D54B93"/>
    <w:rsid w:val="00D559CC"/>
    <w:rsid w:val="00D55BDD"/>
    <w:rsid w:val="00D56585"/>
    <w:rsid w:val="00D572B9"/>
    <w:rsid w:val="00D577DD"/>
    <w:rsid w:val="00D57B45"/>
    <w:rsid w:val="00D57E53"/>
    <w:rsid w:val="00D600C2"/>
    <w:rsid w:val="00D603FF"/>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61D1"/>
    <w:rsid w:val="00D66E01"/>
    <w:rsid w:val="00D672DD"/>
    <w:rsid w:val="00D6731A"/>
    <w:rsid w:val="00D674AE"/>
    <w:rsid w:val="00D67989"/>
    <w:rsid w:val="00D67DB1"/>
    <w:rsid w:val="00D701C3"/>
    <w:rsid w:val="00D705BD"/>
    <w:rsid w:val="00D707DD"/>
    <w:rsid w:val="00D70931"/>
    <w:rsid w:val="00D70AA9"/>
    <w:rsid w:val="00D70D3B"/>
    <w:rsid w:val="00D7210D"/>
    <w:rsid w:val="00D726EE"/>
    <w:rsid w:val="00D72728"/>
    <w:rsid w:val="00D731B2"/>
    <w:rsid w:val="00D73592"/>
    <w:rsid w:val="00D736DA"/>
    <w:rsid w:val="00D74062"/>
    <w:rsid w:val="00D7430D"/>
    <w:rsid w:val="00D74AA7"/>
    <w:rsid w:val="00D74BED"/>
    <w:rsid w:val="00D74E92"/>
    <w:rsid w:val="00D74F41"/>
    <w:rsid w:val="00D7562E"/>
    <w:rsid w:val="00D75C1F"/>
    <w:rsid w:val="00D75E09"/>
    <w:rsid w:val="00D75E85"/>
    <w:rsid w:val="00D75F1F"/>
    <w:rsid w:val="00D7738B"/>
    <w:rsid w:val="00D77C05"/>
    <w:rsid w:val="00D77CA8"/>
    <w:rsid w:val="00D80055"/>
    <w:rsid w:val="00D806E8"/>
    <w:rsid w:val="00D80837"/>
    <w:rsid w:val="00D80DA0"/>
    <w:rsid w:val="00D81519"/>
    <w:rsid w:val="00D82BC7"/>
    <w:rsid w:val="00D82D71"/>
    <w:rsid w:val="00D82F88"/>
    <w:rsid w:val="00D8308C"/>
    <w:rsid w:val="00D839E6"/>
    <w:rsid w:val="00D84139"/>
    <w:rsid w:val="00D84543"/>
    <w:rsid w:val="00D84648"/>
    <w:rsid w:val="00D84E4A"/>
    <w:rsid w:val="00D85D7C"/>
    <w:rsid w:val="00D85E87"/>
    <w:rsid w:val="00D85F58"/>
    <w:rsid w:val="00D86725"/>
    <w:rsid w:val="00D8734A"/>
    <w:rsid w:val="00D87782"/>
    <w:rsid w:val="00D87849"/>
    <w:rsid w:val="00D87B62"/>
    <w:rsid w:val="00D9042C"/>
    <w:rsid w:val="00D9043E"/>
    <w:rsid w:val="00D9103F"/>
    <w:rsid w:val="00D917DE"/>
    <w:rsid w:val="00D924BB"/>
    <w:rsid w:val="00D927FE"/>
    <w:rsid w:val="00D92CAF"/>
    <w:rsid w:val="00D93394"/>
    <w:rsid w:val="00D936AE"/>
    <w:rsid w:val="00D93841"/>
    <w:rsid w:val="00D93F4E"/>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3CDA"/>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0A9"/>
    <w:rsid w:val="00DB33A5"/>
    <w:rsid w:val="00DB398E"/>
    <w:rsid w:val="00DB3D65"/>
    <w:rsid w:val="00DB4127"/>
    <w:rsid w:val="00DB42A1"/>
    <w:rsid w:val="00DB653A"/>
    <w:rsid w:val="00DB661B"/>
    <w:rsid w:val="00DB7960"/>
    <w:rsid w:val="00DC02A3"/>
    <w:rsid w:val="00DC0ED8"/>
    <w:rsid w:val="00DC1183"/>
    <w:rsid w:val="00DC1A47"/>
    <w:rsid w:val="00DC1F36"/>
    <w:rsid w:val="00DC2AAB"/>
    <w:rsid w:val="00DC2F23"/>
    <w:rsid w:val="00DC37CD"/>
    <w:rsid w:val="00DC4CB9"/>
    <w:rsid w:val="00DC5BE4"/>
    <w:rsid w:val="00DC690A"/>
    <w:rsid w:val="00DC6F12"/>
    <w:rsid w:val="00DC7393"/>
    <w:rsid w:val="00DC7B92"/>
    <w:rsid w:val="00DC7BD1"/>
    <w:rsid w:val="00DD0731"/>
    <w:rsid w:val="00DD0F4B"/>
    <w:rsid w:val="00DD152A"/>
    <w:rsid w:val="00DD1C14"/>
    <w:rsid w:val="00DD2F3B"/>
    <w:rsid w:val="00DD31C1"/>
    <w:rsid w:val="00DD32F2"/>
    <w:rsid w:val="00DD3770"/>
    <w:rsid w:val="00DD380A"/>
    <w:rsid w:val="00DD39B8"/>
    <w:rsid w:val="00DD43D0"/>
    <w:rsid w:val="00DD48E3"/>
    <w:rsid w:val="00DD4B3A"/>
    <w:rsid w:val="00DD4DB2"/>
    <w:rsid w:val="00DD55E4"/>
    <w:rsid w:val="00DD56A3"/>
    <w:rsid w:val="00DD58FD"/>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0D"/>
    <w:rsid w:val="00E0525F"/>
    <w:rsid w:val="00E06723"/>
    <w:rsid w:val="00E06973"/>
    <w:rsid w:val="00E06C0A"/>
    <w:rsid w:val="00E06E0B"/>
    <w:rsid w:val="00E07B42"/>
    <w:rsid w:val="00E07C2F"/>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90C"/>
    <w:rsid w:val="00E17F89"/>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F5"/>
    <w:rsid w:val="00E27AE1"/>
    <w:rsid w:val="00E302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9B3"/>
    <w:rsid w:val="00E41D55"/>
    <w:rsid w:val="00E41FB5"/>
    <w:rsid w:val="00E42739"/>
    <w:rsid w:val="00E43236"/>
    <w:rsid w:val="00E434C1"/>
    <w:rsid w:val="00E43C8F"/>
    <w:rsid w:val="00E43D1D"/>
    <w:rsid w:val="00E449DD"/>
    <w:rsid w:val="00E44B31"/>
    <w:rsid w:val="00E44C1D"/>
    <w:rsid w:val="00E452F4"/>
    <w:rsid w:val="00E454D9"/>
    <w:rsid w:val="00E45853"/>
    <w:rsid w:val="00E45919"/>
    <w:rsid w:val="00E45EB8"/>
    <w:rsid w:val="00E46258"/>
    <w:rsid w:val="00E46377"/>
    <w:rsid w:val="00E46482"/>
    <w:rsid w:val="00E47BD3"/>
    <w:rsid w:val="00E47D48"/>
    <w:rsid w:val="00E50835"/>
    <w:rsid w:val="00E50BAD"/>
    <w:rsid w:val="00E50C8B"/>
    <w:rsid w:val="00E50CA9"/>
    <w:rsid w:val="00E510CE"/>
    <w:rsid w:val="00E51518"/>
    <w:rsid w:val="00E51543"/>
    <w:rsid w:val="00E51915"/>
    <w:rsid w:val="00E51A52"/>
    <w:rsid w:val="00E53543"/>
    <w:rsid w:val="00E53BEB"/>
    <w:rsid w:val="00E54141"/>
    <w:rsid w:val="00E55AAB"/>
    <w:rsid w:val="00E55D8A"/>
    <w:rsid w:val="00E561C6"/>
    <w:rsid w:val="00E56B10"/>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0657"/>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D7C"/>
    <w:rsid w:val="00E91D8B"/>
    <w:rsid w:val="00E92328"/>
    <w:rsid w:val="00E924CF"/>
    <w:rsid w:val="00E92C20"/>
    <w:rsid w:val="00E92F0F"/>
    <w:rsid w:val="00E93755"/>
    <w:rsid w:val="00E949FD"/>
    <w:rsid w:val="00E95477"/>
    <w:rsid w:val="00E962F8"/>
    <w:rsid w:val="00E96D38"/>
    <w:rsid w:val="00E96D54"/>
    <w:rsid w:val="00E96DAC"/>
    <w:rsid w:val="00E97321"/>
    <w:rsid w:val="00EA0B72"/>
    <w:rsid w:val="00EA153A"/>
    <w:rsid w:val="00EA1924"/>
    <w:rsid w:val="00EA23F4"/>
    <w:rsid w:val="00EA2B7A"/>
    <w:rsid w:val="00EA33E0"/>
    <w:rsid w:val="00EA38FD"/>
    <w:rsid w:val="00EA3BA8"/>
    <w:rsid w:val="00EA3F51"/>
    <w:rsid w:val="00EA459C"/>
    <w:rsid w:val="00EA5343"/>
    <w:rsid w:val="00EA5F96"/>
    <w:rsid w:val="00EA6003"/>
    <w:rsid w:val="00EA6491"/>
    <w:rsid w:val="00EA661F"/>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41D0"/>
    <w:rsid w:val="00EB4A0C"/>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7EA"/>
    <w:rsid w:val="00EC0C2B"/>
    <w:rsid w:val="00EC14F3"/>
    <w:rsid w:val="00EC16DE"/>
    <w:rsid w:val="00EC18C0"/>
    <w:rsid w:val="00EC1BA2"/>
    <w:rsid w:val="00EC1CE3"/>
    <w:rsid w:val="00EC265A"/>
    <w:rsid w:val="00EC2826"/>
    <w:rsid w:val="00EC289F"/>
    <w:rsid w:val="00EC3114"/>
    <w:rsid w:val="00EC3316"/>
    <w:rsid w:val="00EC493F"/>
    <w:rsid w:val="00EC4948"/>
    <w:rsid w:val="00EC5922"/>
    <w:rsid w:val="00EC5933"/>
    <w:rsid w:val="00EC682A"/>
    <w:rsid w:val="00EC6CCD"/>
    <w:rsid w:val="00EC76F7"/>
    <w:rsid w:val="00ED0040"/>
    <w:rsid w:val="00ED0DEA"/>
    <w:rsid w:val="00ED19A9"/>
    <w:rsid w:val="00ED2991"/>
    <w:rsid w:val="00ED312B"/>
    <w:rsid w:val="00ED44C2"/>
    <w:rsid w:val="00ED44F3"/>
    <w:rsid w:val="00ED4659"/>
    <w:rsid w:val="00ED5218"/>
    <w:rsid w:val="00ED59A1"/>
    <w:rsid w:val="00ED5C4B"/>
    <w:rsid w:val="00ED6955"/>
    <w:rsid w:val="00ED72EF"/>
    <w:rsid w:val="00ED738E"/>
    <w:rsid w:val="00ED79F1"/>
    <w:rsid w:val="00EE0D68"/>
    <w:rsid w:val="00EE0DD3"/>
    <w:rsid w:val="00EE10A4"/>
    <w:rsid w:val="00EE11AD"/>
    <w:rsid w:val="00EE18EC"/>
    <w:rsid w:val="00EE3813"/>
    <w:rsid w:val="00EE3B8A"/>
    <w:rsid w:val="00EE4175"/>
    <w:rsid w:val="00EE4A4E"/>
    <w:rsid w:val="00EE5B91"/>
    <w:rsid w:val="00EE5FE8"/>
    <w:rsid w:val="00EE6950"/>
    <w:rsid w:val="00EE6AB2"/>
    <w:rsid w:val="00EE712F"/>
    <w:rsid w:val="00EE737E"/>
    <w:rsid w:val="00EE767D"/>
    <w:rsid w:val="00EE7D17"/>
    <w:rsid w:val="00EF0507"/>
    <w:rsid w:val="00EF1D7F"/>
    <w:rsid w:val="00EF2509"/>
    <w:rsid w:val="00EF287E"/>
    <w:rsid w:val="00EF2FEA"/>
    <w:rsid w:val="00EF303C"/>
    <w:rsid w:val="00EF3221"/>
    <w:rsid w:val="00EF38BD"/>
    <w:rsid w:val="00EF4310"/>
    <w:rsid w:val="00EF48C7"/>
    <w:rsid w:val="00EF538B"/>
    <w:rsid w:val="00EF7FF1"/>
    <w:rsid w:val="00F00159"/>
    <w:rsid w:val="00F001C1"/>
    <w:rsid w:val="00F00412"/>
    <w:rsid w:val="00F00766"/>
    <w:rsid w:val="00F00C09"/>
    <w:rsid w:val="00F015C0"/>
    <w:rsid w:val="00F019DD"/>
    <w:rsid w:val="00F02211"/>
    <w:rsid w:val="00F026E3"/>
    <w:rsid w:val="00F03753"/>
    <w:rsid w:val="00F0378E"/>
    <w:rsid w:val="00F03EAD"/>
    <w:rsid w:val="00F04983"/>
    <w:rsid w:val="00F05238"/>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3632"/>
    <w:rsid w:val="00F13941"/>
    <w:rsid w:val="00F14405"/>
    <w:rsid w:val="00F14435"/>
    <w:rsid w:val="00F1445F"/>
    <w:rsid w:val="00F1452F"/>
    <w:rsid w:val="00F145DF"/>
    <w:rsid w:val="00F14C75"/>
    <w:rsid w:val="00F1521E"/>
    <w:rsid w:val="00F15557"/>
    <w:rsid w:val="00F1607F"/>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618"/>
    <w:rsid w:val="00F3070D"/>
    <w:rsid w:val="00F30BF5"/>
    <w:rsid w:val="00F30DC9"/>
    <w:rsid w:val="00F315FA"/>
    <w:rsid w:val="00F31A15"/>
    <w:rsid w:val="00F31E61"/>
    <w:rsid w:val="00F323E0"/>
    <w:rsid w:val="00F32807"/>
    <w:rsid w:val="00F32B51"/>
    <w:rsid w:val="00F3372A"/>
    <w:rsid w:val="00F33F03"/>
    <w:rsid w:val="00F341BA"/>
    <w:rsid w:val="00F34378"/>
    <w:rsid w:val="00F34480"/>
    <w:rsid w:val="00F34626"/>
    <w:rsid w:val="00F3510C"/>
    <w:rsid w:val="00F359BE"/>
    <w:rsid w:val="00F35AF6"/>
    <w:rsid w:val="00F36187"/>
    <w:rsid w:val="00F362F6"/>
    <w:rsid w:val="00F366C7"/>
    <w:rsid w:val="00F367AF"/>
    <w:rsid w:val="00F367CA"/>
    <w:rsid w:val="00F369FB"/>
    <w:rsid w:val="00F36C9C"/>
    <w:rsid w:val="00F3736F"/>
    <w:rsid w:val="00F37540"/>
    <w:rsid w:val="00F40715"/>
    <w:rsid w:val="00F4087C"/>
    <w:rsid w:val="00F4129E"/>
    <w:rsid w:val="00F41311"/>
    <w:rsid w:val="00F41C1F"/>
    <w:rsid w:val="00F42C97"/>
    <w:rsid w:val="00F42E38"/>
    <w:rsid w:val="00F42FB5"/>
    <w:rsid w:val="00F4365A"/>
    <w:rsid w:val="00F43981"/>
    <w:rsid w:val="00F43A24"/>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DE"/>
    <w:rsid w:val="00F52868"/>
    <w:rsid w:val="00F53721"/>
    <w:rsid w:val="00F53BE5"/>
    <w:rsid w:val="00F53E7E"/>
    <w:rsid w:val="00F541E4"/>
    <w:rsid w:val="00F5468E"/>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4049"/>
    <w:rsid w:val="00F94C9A"/>
    <w:rsid w:val="00F94CBD"/>
    <w:rsid w:val="00F94E63"/>
    <w:rsid w:val="00F96D06"/>
    <w:rsid w:val="00F976CC"/>
    <w:rsid w:val="00F97731"/>
    <w:rsid w:val="00F97944"/>
    <w:rsid w:val="00F97A8E"/>
    <w:rsid w:val="00F97F81"/>
    <w:rsid w:val="00FA0F86"/>
    <w:rsid w:val="00FA1646"/>
    <w:rsid w:val="00FA1C21"/>
    <w:rsid w:val="00FA1C8D"/>
    <w:rsid w:val="00FA2416"/>
    <w:rsid w:val="00FA2543"/>
    <w:rsid w:val="00FA2823"/>
    <w:rsid w:val="00FA2907"/>
    <w:rsid w:val="00FA2AD3"/>
    <w:rsid w:val="00FA324A"/>
    <w:rsid w:val="00FA33FA"/>
    <w:rsid w:val="00FA375C"/>
    <w:rsid w:val="00FA38F0"/>
    <w:rsid w:val="00FA3C90"/>
    <w:rsid w:val="00FA4EB5"/>
    <w:rsid w:val="00FA4EBD"/>
    <w:rsid w:val="00FA564E"/>
    <w:rsid w:val="00FA5AAF"/>
    <w:rsid w:val="00FA5AB4"/>
    <w:rsid w:val="00FA5BCB"/>
    <w:rsid w:val="00FA637E"/>
    <w:rsid w:val="00FA66CF"/>
    <w:rsid w:val="00FA681C"/>
    <w:rsid w:val="00FA6BE0"/>
    <w:rsid w:val="00FA6CE3"/>
    <w:rsid w:val="00FA6FEA"/>
    <w:rsid w:val="00FB00C9"/>
    <w:rsid w:val="00FB04FF"/>
    <w:rsid w:val="00FB084B"/>
    <w:rsid w:val="00FB0B58"/>
    <w:rsid w:val="00FB0C32"/>
    <w:rsid w:val="00FB0E87"/>
    <w:rsid w:val="00FB1254"/>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C4C"/>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5AE0"/>
    <w:rsid w:val="00FC608B"/>
    <w:rsid w:val="00FC61EF"/>
    <w:rsid w:val="00FC6604"/>
    <w:rsid w:val="00FC67F7"/>
    <w:rsid w:val="00FC6C36"/>
    <w:rsid w:val="00FC6E31"/>
    <w:rsid w:val="00FC6F6A"/>
    <w:rsid w:val="00FC703D"/>
    <w:rsid w:val="00FC7245"/>
    <w:rsid w:val="00FC7426"/>
    <w:rsid w:val="00FC7C26"/>
    <w:rsid w:val="00FC7C4F"/>
    <w:rsid w:val="00FD0107"/>
    <w:rsid w:val="00FD04BB"/>
    <w:rsid w:val="00FD1490"/>
    <w:rsid w:val="00FD1BE0"/>
    <w:rsid w:val="00FD2EC3"/>
    <w:rsid w:val="00FD3495"/>
    <w:rsid w:val="00FD3BC6"/>
    <w:rsid w:val="00FD425B"/>
    <w:rsid w:val="00FD4A11"/>
    <w:rsid w:val="00FD4E1E"/>
    <w:rsid w:val="00FD5D3B"/>
    <w:rsid w:val="00FD5D45"/>
    <w:rsid w:val="00FD5F0A"/>
    <w:rsid w:val="00FD6371"/>
    <w:rsid w:val="00FD6708"/>
    <w:rsid w:val="00FE0725"/>
    <w:rsid w:val="00FE08A4"/>
    <w:rsid w:val="00FE131C"/>
    <w:rsid w:val="00FE1784"/>
    <w:rsid w:val="00FE18D3"/>
    <w:rsid w:val="00FE1905"/>
    <w:rsid w:val="00FE1AF4"/>
    <w:rsid w:val="00FE3D94"/>
    <w:rsid w:val="00FE4771"/>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30375-D11A-43AF-9574-E695FA13B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5</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wym</cp:lastModifiedBy>
  <cp:revision>1097</cp:revision>
  <cp:lastPrinted>2011-08-03T09:36:00Z</cp:lastPrinted>
  <dcterms:created xsi:type="dcterms:W3CDTF">2017-03-22T16:20:00Z</dcterms:created>
  <dcterms:modified xsi:type="dcterms:W3CDTF">2017-06-17T00:25:00Z</dcterms:modified>
</cp:coreProperties>
</file>